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p>
    <w:tbl>
      <w:tblPr>
        <w:tblStyle w:val="a1"/>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3455"/>
      </w:tblGrid>
      <w:tr w:rsidR="00D922C6">
        <w:tc>
          <w:tcPr>
            <w:tcW w:w="94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vAlign w:val="center"/>
          </w:tcPr>
          <w:p w:rsidR="00D922C6" w:rsidRDefault="00CA3A05">
            <w:pPr>
              <w:pStyle w:val="norm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noProof/>
                <w:sz w:val="26"/>
                <w:szCs w:val="26"/>
                <w:lang w:val="en-US"/>
              </w:rPr>
              <mc:AlternateContent>
                <mc:Choice Requires="wpg">
                  <w:drawing>
                    <wp:inline distT="114300" distB="114300" distL="114300" distR="114300">
                      <wp:extent cx="418624" cy="418624"/>
                      <wp:effectExtent l="0" t="0" r="0" b="0"/>
                      <wp:docPr id="2" name=""/>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1" name="Oval 1"/>
                              <wps:cNvSpPr/>
                              <wps:spPr>
                                <a:xfrm>
                                  <a:off x="1471650" y="866700"/>
                                  <a:ext cx="438300" cy="438300"/>
                                </a:xfrm>
                                <a:prstGeom prst="ellipse">
                                  <a:avLst/>
                                </a:prstGeom>
                                <a:solidFill>
                                  <a:srgbClr val="000000"/>
                                </a:solidFill>
                                <a:ln w="28575" cap="flat" cmpd="sng">
                                  <a:solidFill>
                                    <a:srgbClr val="000000"/>
                                  </a:solidFill>
                                  <a:prstDash val="solid"/>
                                  <a:round/>
                                  <a:headEnd type="none" w="sm" len="sm"/>
                                  <a:tailEnd type="none" w="sm" len="sm"/>
                                </a:ln>
                              </wps:spPr>
                              <wps:txbx>
                                <w:txbxContent>
                                  <w:p w:rsidR="00D922C6" w:rsidRDefault="00D922C6">
                                    <w:pPr>
                                      <w:pStyle w:val="normal0"/>
                                      <w:spacing w:line="240" w:lineRule="auto"/>
                                      <w:textDirection w:val="btLr"/>
                                    </w:pPr>
                                  </w:p>
                                </w:txbxContent>
                              </wps:txbx>
                              <wps:bodyPr spcFirstLastPara="1" wrap="square" lIns="91425" tIns="91425" rIns="91425" bIns="91425" anchor="ctr" anchorCtr="0"/>
                            </wps:wsp>
                            <wps:wsp>
                              <wps:cNvPr id="3" name="Text Box 3"/>
                              <wps:cNvSpPr txBox="1"/>
                              <wps:spPr>
                                <a:xfrm>
                                  <a:off x="1543050" y="866700"/>
                                  <a:ext cx="366900" cy="390600"/>
                                </a:xfrm>
                                <a:prstGeom prst="rect">
                                  <a:avLst/>
                                </a:prstGeom>
                                <a:noFill/>
                                <a:ln>
                                  <a:noFill/>
                                </a:ln>
                              </wps:spPr>
                              <wps:txbx>
                                <w:txbxContent>
                                  <w:p w:rsidR="00D922C6" w:rsidRDefault="00CA3A05">
                                    <w:pPr>
                                      <w:pStyle w:val="normal0"/>
                                      <w:spacing w:line="240" w:lineRule="auto"/>
                                      <w:textDirection w:val="btLr"/>
                                    </w:pPr>
                                    <w:r>
                                      <w:rPr>
                                        <w:b/>
                                        <w:color w:val="FFFFFF"/>
                                        <w:sz w:val="36"/>
                                      </w:rPr>
                                      <w:t>1</w:t>
                                    </w:r>
                                  </w:p>
                                </w:txbxContent>
                              </wps:txbx>
                              <wps:bodyPr spcFirstLastPara="1" wrap="square" lIns="91425" tIns="91425" rIns="91425" bIns="91425" anchor="t" anchorCtr="0"/>
                            </wps:wsp>
                          </wpg:wgp>
                        </a:graphicData>
                      </a:graphic>
                    </wp:inline>
                  </w:drawing>
                </mc:Choice>
                <mc:Fallback>
                  <w:pict>
                    <v:group id="_x0000_s1026" style="width:32.95pt;height:32.95pt;mso-position-horizontal-relative:char;mso-position-vertical-relative:line" coordorigin="1471650,866700" coordsize="438300,438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Gg8cUCAABdBwAADgAAAGRycy9lMm9Eb2MueG1svFXbbtswDH0fsH8Q9L46jhM3NZoUWG8YUKwF&#10;2n0AI8sXQJY0SY2dvx8lO256STd02PLgkJJMHR4e0qdnXSPIhhtbK7mk8dGEEi6ZymtZLumPh6sv&#10;C0qsA5mDUJIv6ZZberb6/Om01RmfqkqJnBuCQaTNWr2klXM6iyLLKt6APVKaS9wslGnAoWvKKDfQ&#10;YvRGRNPJJI1aZXJtFOPW4upFv0lXIX5RcOZui8JyR8SSIjYXniY81/4ZrU4hKw3oqmYDDPgAigZq&#10;iZeOoS7AAXk09atQTc2MsqpwR0w1kSqKmvGQA2YTT15kc23Uow65lFlb6pEmpPYFTx8Oy75v7gyp&#10;8yWdUiKhwRJ5TlpdZrh1bfS9vjPDQtl7Ps2uMI3/xwRIF9jcjmzyzhGGi7N4kU5nlDDcGuzANquw&#10;JP6teHYcp3OsCh5YpOnxZCgHqy53IZJFgqt9iN7GENHu/sjDHFG1GiVkn1iyf8fSfQWaB/Ktp2Jg&#10;Kd6xdLsBQeKeq3BgJMpmFjl7g6VD+Y6EvZ8tZNpYd81VQ7yxpFyIWluPETLY3FjXc7M75ZetEnV+&#10;VQsRHFOuz4UhiByLFX4eP9L57JiQpEU5LObHc2QesCkLAQ7NRqNMrCzDhc9esX8W2SO7AFv1CEIE&#10;DwAy1LnMg1VxyC9lTtxWoxQlzgzq0diGEsFxwqARzjmoxe/PYWpCYoZeGn1RvOW6dYdBvLlW+RYr&#10;azW7qhHcDVh3BwYnANa5xamAF/58BIMgxDeJgjqJZ1Nkxe07Zt9Z7zsgWaVw2DBnKOmdcxeGD14f&#10;QKFeeyD/XLjJTrgPXm5fVUeSF+IlrsNln/pAziEZz2fJ5I223ck4SdOTXdMmJ5O0b+uxaV/J2OCQ&#10;fk/DUnkBh6r7YkI2Lhwub5hoYyL/p8rYIodrHEYVzvDQbsP3xn8k9v2giaev4uoXAAAA//8DAFBL&#10;AwQUAAYACAAAACEA0ypZ/9kAAAADAQAADwAAAGRycy9kb3ducmV2LnhtbEyPQUvDQBCF74L/YRnB&#10;m91EadGYTSlFPRXBVhBv0+w0Cc3Ohuw2Sf+9ox70Mo/hDe99ky8n16qB+tB4NpDOElDEpbcNVwbe&#10;d88396BCRLbYeiYDZwqwLC4vcsysH/mNhm2slIRwyNBAHWOXaR3KmhyGme+IxTv43mGUta+07XGU&#10;cNfq2yRZaIcNS0ONHa1rKo/bkzPwMuK4ukufhs3xsD5/7uavH5uUjLm+mlaPoCJN8e8YvvEFHQph&#10;2vsT26BaA/JI/JniLeYPoPa/qotc/2cvvgAAAP//AwBQSwECLQAUAAYACAAAACEA5JnDwPsAAADh&#10;AQAAEwAAAAAAAAAAAAAAAAAAAAAAW0NvbnRlbnRfVHlwZXNdLnhtbFBLAQItABQABgAIAAAAIQAj&#10;smrh1wAAAJQBAAALAAAAAAAAAAAAAAAAACwBAABfcmVscy8ucmVsc1BLAQItABQABgAIAAAAIQDi&#10;UaDxxQIAAF0HAAAOAAAAAAAAAAAAAAAAACwCAABkcnMvZTJvRG9jLnhtbFBLAQItABQABgAIAAAA&#10;IQDTKln/2QAAAAMBAAAPAAAAAAAAAAAAAAAAAB0FAABkcnMvZG93bnJldi54bWxQSwUGAAAAAAQA&#10;BADzAAAAIwYAAAAA&#10;">
                      <v:oval id="Oval 1" o:spid="_x0000_s1027" style="position:absolute;left:1471650;top:866700;width:438300;height:438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1DwwQAA&#10;ANoAAAAPAAAAZHJzL2Rvd25yZXYueG1sRE9Li8IwEL4L+x/CLOzNpiusj2qUpSCIiKDuYY9DM7bV&#10;ZlKbVOu/N4Lgafj4njNbdKYSV2pcaVnBdxSDIM6sLjlX8HdY9scgnEfWWFkmBXdysJh/9GaYaHvj&#10;HV33PhchhF2CCgrv60RKlxVk0EW2Jg7c0TYGfYBNLnWDtxBuKjmI46E0WHJoKLCmtKDsvG+Ngm02&#10;uiyHbVrm6/9NatsfPTifJkp9fXa/UxCeOv8Wv9wrHebD85Xnlf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RNQ8MEAAADaAAAADwAAAAAAAAAAAAAAAACXAgAAZHJzL2Rvd25y&#10;ZXYueG1sUEsFBgAAAAAEAAQA9QAAAIUDAAAAAA==&#10;" fillcolor="black" strokeweight="2.25pt">
                        <v:stroke startarrowwidth="narrow" startarrowlength="short" endarrowwidth="narrow" endarrowlength="short"/>
                        <v:textbox inset="91425emu,91425emu,91425emu,91425emu">
                          <w:txbxContent>
                            <w:p w:rsidR="00D922C6" w:rsidRDefault="00D922C6">
                              <w:pPr>
                                <w:pStyle w:val="normal0"/>
                                <w:spacing w:line="240" w:lineRule="auto"/>
                                <w:textDirection w:val="btLr"/>
                              </w:pPr>
                            </w:p>
                          </w:txbxContent>
                        </v:textbox>
                      </v:oval>
                      <v:shapetype id="_x0000_t202" coordsize="21600,21600" o:spt="202" path="m0,0l0,21600,21600,21600,21600,0xe">
                        <v:stroke joinstyle="miter"/>
                        <v:path gradientshapeok="t" o:connecttype="rect"/>
                      </v:shapetype>
                      <v:shape id="Text Box 3" o:spid="_x0000_s1028" type="#_x0000_t202" style="position:absolute;left:1543050;top:866700;width:366900;height:3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fbhxgAA&#10;ANoAAAAPAAAAZHJzL2Rvd25yZXYueG1sRI9BSwMxFITvgv8hPMGL2GwrlLptWqTQUgpF3Iro7bF5&#10;u0ndvGw3sV399Y0geBxm5htmtuhdI07UBetZwXCQgSAuvbZcK3jdr+4nIEJE1th4JgXfFGAxv76a&#10;Ya79mV/oVMRaJAiHHBWYGNtcylAachgGviVOXuU7hzHJrpa6w3OCu0aOsmwsHVpOCwZbWhoqP4sv&#10;p+Dx7f2u+rDmp14/H8bVptjZ43an1O1N/zQFEamP/+G/9kYreIDfK+kG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wfbhxgAAANoAAAAPAAAAAAAAAAAAAAAAAJcCAABkcnMv&#10;ZG93bnJldi54bWxQSwUGAAAAAAQABAD1AAAAigMAAAAA&#10;" filled="f" stroked="f">
                        <v:textbox inset="91425emu,91425emu,91425emu,91425emu">
                          <w:txbxContent>
                            <w:p w:rsidR="00D922C6" w:rsidRDefault="00CA3A05">
                              <w:pPr>
                                <w:pStyle w:val="normal0"/>
                                <w:spacing w:line="240" w:lineRule="auto"/>
                                <w:textDirection w:val="btLr"/>
                              </w:pPr>
                              <w:r>
                                <w:rPr>
                                  <w:b/>
                                  <w:color w:val="FFFFFF"/>
                                  <w:sz w:val="36"/>
                                </w:rPr>
                                <w:t>1</w:t>
                              </w:r>
                            </w:p>
                          </w:txbxContent>
                        </v:textbox>
                      </v:shape>
                      <w10:anchorlock/>
                    </v:group>
                  </w:pict>
                </mc:Fallback>
              </mc:AlternateContent>
            </w:r>
          </w:p>
        </w:tc>
        <w:tc>
          <w:tcPr>
            <w:tcW w:w="13455" w:type="dxa"/>
            <w:tcBorders>
              <w:top w:val="single" w:sz="18" w:space="0" w:color="000000"/>
              <w:left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vAlign w:val="center"/>
          </w:tcPr>
          <w:p w:rsidR="00D922C6" w:rsidRDefault="00CA3A05">
            <w:pPr>
              <w:pStyle w:val="normal0"/>
              <w:pBdr>
                <w:top w:val="nil"/>
                <w:left w:val="nil"/>
                <w:bottom w:val="nil"/>
                <w:right w:val="nil"/>
                <w:between w:val="nil"/>
              </w:pBdr>
              <w:spacing w:line="240" w:lineRule="auto"/>
              <w:rPr>
                <w:rFonts w:ascii="Helvetica Neue" w:eastAsia="Helvetica Neue" w:hAnsi="Helvetica Neue" w:cs="Helvetica Neue"/>
                <w:b/>
                <w:sz w:val="44"/>
                <w:szCs w:val="44"/>
              </w:rPr>
            </w:pPr>
            <w:r>
              <w:rPr>
                <w:rFonts w:ascii="Helvetica Neue" w:eastAsia="Helvetica Neue" w:hAnsi="Helvetica Neue" w:cs="Helvetica Neue"/>
                <w:b/>
                <w:sz w:val="44"/>
                <w:szCs w:val="44"/>
              </w:rPr>
              <w:t>What was war like in WWI? How did it affect those involved?</w:t>
            </w:r>
          </w:p>
          <w:p w:rsidR="00D922C6" w:rsidRDefault="00CA3A05">
            <w:pPr>
              <w:pStyle w:val="normal0"/>
              <w:pBdr>
                <w:top w:val="nil"/>
                <w:left w:val="nil"/>
                <w:bottom w:val="nil"/>
                <w:right w:val="nil"/>
                <w:between w:val="nil"/>
              </w:pBdr>
              <w:spacing w:line="240" w:lineRule="auto"/>
              <w:ind w:right="-1"/>
              <w:rPr>
                <w:rFonts w:ascii="Helvetica Neue" w:eastAsia="Helvetica Neue" w:hAnsi="Helvetica Neue" w:cs="Helvetica Neue"/>
              </w:rPr>
            </w:pPr>
            <w:r>
              <w:rPr>
                <w:rFonts w:ascii="Helvetica Neue" w:eastAsia="Helvetica Neue" w:hAnsi="Helvetica Neue" w:cs="Helvetica Neue"/>
              </w:rPr>
              <w:t>Objectives:</w:t>
            </w:r>
            <w:r>
              <w:rPr>
                <w:rFonts w:ascii="Helvetica Neue" w:eastAsia="Helvetica Neue" w:hAnsi="Helvetica Neue" w:cs="Helvetica Neue"/>
                <w:sz w:val="20"/>
                <w:szCs w:val="20"/>
              </w:rPr>
              <w:t xml:space="preserve"> Describe the characteristics of WWI warfare and explain the effects of these characteristics on those involved. </w:t>
            </w:r>
          </w:p>
        </w:tc>
      </w:tr>
    </w:tbl>
    <w:p w:rsidR="00D922C6" w:rsidRDefault="00D922C6">
      <w:pPr>
        <w:pStyle w:val="normal0"/>
        <w:pBdr>
          <w:top w:val="nil"/>
          <w:left w:val="nil"/>
          <w:bottom w:val="nil"/>
          <w:right w:val="nil"/>
          <w:between w:val="nil"/>
        </w:pBdr>
        <w:spacing w:line="240" w:lineRule="auto"/>
        <w:rPr>
          <w:rFonts w:ascii="Helvetica Neue" w:eastAsia="Helvetica Neue" w:hAnsi="Helvetica Neue" w:cs="Helvetica Neue"/>
          <w:sz w:val="12"/>
          <w:szCs w:val="12"/>
        </w:rPr>
      </w:pP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Introduction</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Directions: Examine the images below and answer the questions that follow. </w:t>
      </w:r>
    </w:p>
    <w:tbl>
      <w:tblPr>
        <w:tblStyle w:val="a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922C6">
        <w:trPr>
          <w:trHeight w:val="420"/>
        </w:trPr>
        <w:tc>
          <w:tcPr>
            <w:tcW w:w="720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14:anchorId="109DDDFF" wp14:editId="135A2926">
                  <wp:extent cx="4395788" cy="3597496"/>
                  <wp:effectExtent l="0" t="0" r="0" b="0"/>
                  <wp:docPr id="9" name="image42.png" descr="Screen Shot 2015-12-29 at 12.57.00 PM.png"/>
                  <wp:cNvGraphicFramePr/>
                  <a:graphic xmlns:a="http://schemas.openxmlformats.org/drawingml/2006/main">
                    <a:graphicData uri="http://schemas.openxmlformats.org/drawingml/2006/picture">
                      <pic:pic xmlns:pic="http://schemas.openxmlformats.org/drawingml/2006/picture">
                        <pic:nvPicPr>
                          <pic:cNvPr id="0" name="image42.png" descr="Screen Shot 2015-12-29 at 12.57.00 PM.png"/>
                          <pic:cNvPicPr preferRelativeResize="0"/>
                        </pic:nvPicPr>
                        <pic:blipFill>
                          <a:blip r:embed="rId9"/>
                          <a:srcRect l="5460" t="2156" r="49108" b="18108"/>
                          <a:stretch>
                            <a:fillRect/>
                          </a:stretch>
                        </pic:blipFill>
                        <pic:spPr>
                          <a:xfrm>
                            <a:off x="0" y="0"/>
                            <a:ext cx="4395788" cy="3597496"/>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color w:val="252525"/>
                <w:sz w:val="24"/>
                <w:szCs w:val="24"/>
                <w:shd w:val="clear" w:color="auto" w:fill="F9F9F9"/>
              </w:rPr>
              <w:t>Detailed section of a painting of Battle of Moscow, 7th September 1812, during the Napoleonic Wars.</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Source: </w:t>
            </w:r>
            <w:hyperlink r:id="rId10">
              <w:r>
                <w:rPr>
                  <w:rFonts w:ascii="Helvetica Neue" w:eastAsia="Helvetica Neue" w:hAnsi="Helvetica Neue" w:cs="Helvetica Neue"/>
                  <w:color w:val="1155CC"/>
                  <w:sz w:val="12"/>
                  <w:szCs w:val="12"/>
                  <w:u w:val="single"/>
                </w:rPr>
                <w:t>https://commons.wikimedia.org/wiki/File:Battle_of_Borodino_1812.png</w:t>
              </w:r>
            </w:hyperlink>
            <w:r>
              <w:rPr>
                <w:rFonts w:ascii="Helvetica Neue" w:eastAsia="Helvetica Neue" w:hAnsi="Helvetica Neue" w:cs="Helvetica Neue"/>
                <w:sz w:val="12"/>
                <w:szCs w:val="12"/>
              </w:rPr>
              <w:t xml:space="preserve"> (click for a more detailed image)</w:t>
            </w:r>
          </w:p>
        </w:tc>
        <w:tc>
          <w:tcPr>
            <w:tcW w:w="720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noProof/>
                <w:lang w:val="en-US"/>
              </w:rPr>
              <mc:AlternateContent>
                <mc:Choice Requires="wpg">
                  <w:drawing>
                    <wp:inline distT="114300" distB="114300" distL="114300" distR="114300" wp14:anchorId="04E96269" wp14:editId="08711430">
                      <wp:extent cx="4376738" cy="3604926"/>
                      <wp:effectExtent l="0" t="0" r="0" b="0"/>
                      <wp:docPr id="1" name=""/>
                      <wp:cNvGraphicFramePr/>
                      <a:graphic xmlns:a="http://schemas.openxmlformats.org/drawingml/2006/main">
                        <a:graphicData uri="http://schemas.microsoft.com/office/word/2010/wordprocessingGroup">
                          <wpg:wgp>
                            <wpg:cNvGrpSpPr/>
                            <wpg:grpSpPr>
                              <a:xfrm>
                                <a:off x="0" y="0"/>
                                <a:ext cx="4376738" cy="3604926"/>
                                <a:chOff x="609600" y="0"/>
                                <a:chExt cx="6248400" cy="5143500"/>
                              </a:xfrm>
                            </wpg:grpSpPr>
                            <pic:pic xmlns:pic="http://schemas.openxmlformats.org/drawingml/2006/picture">
                              <pic:nvPicPr>
                                <pic:cNvPr id="5" name="Shape 2"/>
                                <pic:cNvPicPr preferRelativeResize="0"/>
                              </pic:nvPicPr>
                              <pic:blipFill rotWithShape="1">
                                <a:blip r:embed="rId11">
                                  <a:alphaModFix/>
                                </a:blip>
                                <a:srcRect l="30802" t="27477" r="975" b="36486"/>
                                <a:stretch/>
                              </pic:blipFill>
                              <pic:spPr>
                                <a:xfrm>
                                  <a:off x="609600" y="3314700"/>
                                  <a:ext cx="4678900" cy="1828800"/>
                                </a:xfrm>
                                <a:prstGeom prst="rect">
                                  <a:avLst/>
                                </a:prstGeom>
                                <a:noFill/>
                                <a:ln>
                                  <a:noFill/>
                                </a:ln>
                              </pic:spPr>
                            </pic:pic>
                            <pic:pic xmlns:pic="http://schemas.openxmlformats.org/drawingml/2006/picture">
                              <pic:nvPicPr>
                                <pic:cNvPr id="6" name="Shape 3"/>
                                <pic:cNvPicPr preferRelativeResize="0"/>
                              </pic:nvPicPr>
                              <pic:blipFill rotWithShape="1">
                                <a:blip r:embed="rId12">
                                  <a:alphaModFix/>
                                </a:blip>
                                <a:srcRect t="9412" b="16765"/>
                                <a:stretch/>
                              </pic:blipFill>
                              <pic:spPr>
                                <a:xfrm>
                                  <a:off x="609600" y="0"/>
                                  <a:ext cx="3124200" cy="1726444"/>
                                </a:xfrm>
                                <a:prstGeom prst="rect">
                                  <a:avLst/>
                                </a:prstGeom>
                                <a:noFill/>
                                <a:ln>
                                  <a:noFill/>
                                </a:ln>
                              </pic:spPr>
                            </pic:pic>
                            <pic:pic xmlns:pic="http://schemas.openxmlformats.org/drawingml/2006/picture">
                              <pic:nvPicPr>
                                <pic:cNvPr id="7" name="Shape 4"/>
                                <pic:cNvPicPr preferRelativeResize="0"/>
                              </pic:nvPicPr>
                              <pic:blipFill rotWithShape="1">
                                <a:blip r:embed="rId13">
                                  <a:alphaModFix/>
                                </a:blip>
                                <a:srcRect l="39334" t="6795" r="5997" b="48787"/>
                                <a:stretch/>
                              </pic:blipFill>
                              <pic:spPr>
                                <a:xfrm>
                                  <a:off x="609600" y="1571625"/>
                                  <a:ext cx="3124200" cy="1743075"/>
                                </a:xfrm>
                                <a:prstGeom prst="rect">
                                  <a:avLst/>
                                </a:prstGeom>
                                <a:noFill/>
                                <a:ln>
                                  <a:noFill/>
                                </a:ln>
                              </pic:spPr>
                            </pic:pic>
                            <pic:pic xmlns:pic="http://schemas.openxmlformats.org/drawingml/2006/picture">
                              <pic:nvPicPr>
                                <pic:cNvPr id="8" name="Shape 5"/>
                                <pic:cNvPicPr preferRelativeResize="0"/>
                              </pic:nvPicPr>
                              <pic:blipFill rotWithShape="1">
                                <a:blip r:embed="rId14">
                                  <a:alphaModFix/>
                                </a:blip>
                                <a:srcRect l="10811" r="7834"/>
                                <a:stretch/>
                              </pic:blipFill>
                              <pic:spPr>
                                <a:xfrm>
                                  <a:off x="3733800" y="0"/>
                                  <a:ext cx="3124200" cy="5143500"/>
                                </a:xfrm>
                                <a:prstGeom prst="rect">
                                  <a:avLst/>
                                </a:prstGeom>
                                <a:noFill/>
                                <a:ln>
                                  <a:noFill/>
                                </a:ln>
                              </pic:spPr>
                            </pic:pic>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376738" cy="3604926"/>
                      <wp:effectExtent b="0" l="0" r="0" t="0"/>
                      <wp:docPr id="1"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4376738" cy="3604926"/>
                              </a:xfrm>
                              <a:prstGeom prst="rect"/>
                              <a:ln/>
                            </pic:spPr>
                          </pic:pic>
                        </a:graphicData>
                      </a:graphic>
                    </wp:inline>
                  </w:drawing>
                </mc:Fallback>
              </mc:AlternateContent>
            </w:r>
          </w:p>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sz w:val="18"/>
                <w:szCs w:val="18"/>
              </w:rPr>
            </w:pPr>
            <w:r>
              <w:rPr>
                <w:rFonts w:ascii="Helvetica Neue" w:eastAsia="Helvetica Neue" w:hAnsi="Helvetica Neue" w:cs="Helvetica Neue"/>
                <w:b/>
                <w:sz w:val="24"/>
                <w:szCs w:val="24"/>
              </w:rPr>
              <w:t>Images of warfare during WWI (1914-1918).</w:t>
            </w:r>
            <w:r>
              <w:rPr>
                <w:rFonts w:ascii="Helvetica Neue" w:eastAsia="Helvetica Neue" w:hAnsi="Helvetica Neue" w:cs="Helvetica Neue"/>
                <w:sz w:val="18"/>
                <w:szCs w:val="18"/>
              </w:rPr>
              <w:t xml:space="preserve"> </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Sources: </w:t>
            </w:r>
            <w:hyperlink r:id="rId16">
              <w:r>
                <w:rPr>
                  <w:rFonts w:ascii="Helvetica Neue" w:eastAsia="Helvetica Neue" w:hAnsi="Helvetica Neue" w:cs="Helvetica Neue"/>
                  <w:color w:val="1155CC"/>
                  <w:sz w:val="12"/>
                  <w:szCs w:val="12"/>
                  <w:u w:val="single"/>
                </w:rPr>
                <w:t>https://commons.wikimedia.org/wiki/File:Vickers_IWW.jpg</w:t>
              </w:r>
            </w:hyperlink>
            <w:r>
              <w:rPr>
                <w:rFonts w:ascii="Helvetica Neue" w:eastAsia="Helvetica Neue" w:hAnsi="Helvetica Neue" w:cs="Helvetica Neue"/>
                <w:sz w:val="12"/>
                <w:szCs w:val="12"/>
              </w:rPr>
              <w:t xml:space="preserve">; </w:t>
            </w:r>
            <w:hyperlink r:id="rId17">
              <w:r>
                <w:rPr>
                  <w:rFonts w:ascii="Helvetica Neue" w:eastAsia="Helvetica Neue" w:hAnsi="Helvetica Neue" w:cs="Helvetica Neue"/>
                  <w:color w:val="1155CC"/>
                  <w:sz w:val="12"/>
                  <w:szCs w:val="12"/>
                  <w:u w:val="single"/>
                </w:rPr>
                <w:t>https://commons.wikimed</w:t>
              </w:r>
              <w:r>
                <w:rPr>
                  <w:rFonts w:ascii="Helvetica Neue" w:eastAsia="Helvetica Neue" w:hAnsi="Helvetica Neue" w:cs="Helvetica Neue"/>
                  <w:color w:val="1155CC"/>
                  <w:sz w:val="12"/>
                  <w:szCs w:val="12"/>
                  <w:u w:val="single"/>
                </w:rPr>
                <w:t>ia.org/wiki/File:Australian_infantry_small_box_respirators_Ypres_1917.jpg</w:t>
              </w:r>
            </w:hyperlink>
            <w:r>
              <w:rPr>
                <w:rFonts w:ascii="Helvetica Neue" w:eastAsia="Helvetica Neue" w:hAnsi="Helvetica Neue" w:cs="Helvetica Neue"/>
                <w:sz w:val="12"/>
                <w:szCs w:val="12"/>
              </w:rPr>
              <w:t xml:space="preserve">; </w:t>
            </w:r>
            <w:hyperlink r:id="rId18">
              <w:r>
                <w:rPr>
                  <w:rFonts w:ascii="Helvetica Neue" w:eastAsia="Helvetica Neue" w:hAnsi="Helvetica Neue" w:cs="Helvetica Neue"/>
                  <w:color w:val="1155CC"/>
                  <w:sz w:val="12"/>
                  <w:szCs w:val="12"/>
                  <w:u w:val="single"/>
                </w:rPr>
                <w:t>https://en.wikipedia.org/wiki/File:British_Mark_I_male_tank_Somme_25_Septe</w:t>
              </w:r>
              <w:r>
                <w:rPr>
                  <w:rFonts w:ascii="Helvetica Neue" w:eastAsia="Helvetica Neue" w:hAnsi="Helvetica Neue" w:cs="Helvetica Neue"/>
                  <w:color w:val="1155CC"/>
                  <w:sz w:val="12"/>
                  <w:szCs w:val="12"/>
                  <w:u w:val="single"/>
                </w:rPr>
                <w:t>mber_1916.jpg</w:t>
              </w:r>
            </w:hyperlink>
            <w:r>
              <w:rPr>
                <w:rFonts w:ascii="Helvetica Neue" w:eastAsia="Helvetica Neue" w:hAnsi="Helvetica Neue" w:cs="Helvetica Neue"/>
                <w:sz w:val="12"/>
                <w:szCs w:val="12"/>
              </w:rPr>
              <w:t xml:space="preserve">; </w:t>
            </w:r>
            <w:hyperlink r:id="rId19">
              <w:r>
                <w:rPr>
                  <w:rFonts w:ascii="Helvetica Neue" w:eastAsia="Helvetica Neue" w:hAnsi="Helvetica Neue" w:cs="Helvetica Neue"/>
                  <w:color w:val="1155CC"/>
                  <w:sz w:val="12"/>
                  <w:szCs w:val="12"/>
                  <w:u w:val="single"/>
                </w:rPr>
                <w:t>https://en.wikipedia.org/wiki/File:The_Battle_of_the_Somme,_July-november_1916_Q1308.jpg</w:t>
              </w:r>
            </w:hyperlink>
            <w:r>
              <w:rPr>
                <w:rFonts w:ascii="Helvetica Neue" w:eastAsia="Helvetica Neue" w:hAnsi="Helvetica Neue" w:cs="Helvetica Neue"/>
                <w:sz w:val="12"/>
                <w:szCs w:val="12"/>
              </w:rPr>
              <w:t xml:space="preserve"> </w:t>
            </w:r>
          </w:p>
        </w:tc>
      </w:tr>
    </w:tbl>
    <w:p w:rsidR="00CA3A05"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36"/>
          <w:szCs w:val="36"/>
        </w:rPr>
      </w:pPr>
    </w:p>
    <w:p w:rsidR="00CA3A05"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36"/>
          <w:szCs w:val="36"/>
        </w:rPr>
      </w:pPr>
    </w:p>
    <w:p w:rsidR="00CA3A05"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36"/>
          <w:szCs w:val="36"/>
        </w:rPr>
      </w:pPr>
    </w:p>
    <w:p w:rsidR="00CA3A05"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36"/>
          <w:szCs w:val="36"/>
        </w:rPr>
      </w:pP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36"/>
          <w:szCs w:val="36"/>
        </w:rPr>
      </w:pPr>
      <w:r>
        <w:rPr>
          <w:rFonts w:ascii="Helvetica Neue" w:eastAsia="Helvetica Neue" w:hAnsi="Helvetica Neue" w:cs="Helvetica Neue"/>
          <w:b/>
          <w:sz w:val="36"/>
          <w:szCs w:val="36"/>
        </w:rPr>
        <w:lastRenderedPageBreak/>
        <w:t>WWI Warfare Document Exploration</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Directions: As you examine the text, images, and video provided about the characteristics of WWI warfare, complete the graphic organizer below. </w:t>
      </w:r>
      <w:r>
        <w:rPr>
          <w:noProof/>
          <w:lang w:val="en-US"/>
        </w:rPr>
        <mc:AlternateContent>
          <mc:Choice Requires="wpg">
            <w:drawing>
              <wp:anchor distT="0" distB="0" distL="0" distR="0" simplePos="0" relativeHeight="251658240" behindDoc="1" locked="0" layoutInCell="1" hidden="0" allowOverlap="1">
                <wp:simplePos x="0" y="0"/>
                <wp:positionH relativeFrom="margin">
                  <wp:posOffset>371475</wp:posOffset>
                </wp:positionH>
                <wp:positionV relativeFrom="paragraph">
                  <wp:posOffset>339619</wp:posOffset>
                </wp:positionV>
                <wp:extent cx="8392478" cy="6344313"/>
                <wp:effectExtent l="0" t="0" r="0" b="0"/>
                <wp:wrapSquare wrapText="bothSides" distT="0" distB="0" distL="0" distR="0"/>
                <wp:docPr id="10" name="Group 10"/>
                <wp:cNvGraphicFramePr/>
                <a:graphic xmlns:a="http://schemas.openxmlformats.org/drawingml/2006/main">
                  <a:graphicData uri="http://schemas.microsoft.com/office/word/2010/wordprocessingGroup">
                    <wpg:wgp>
                      <wpg:cNvGrpSpPr/>
                      <wpg:grpSpPr>
                        <a:xfrm>
                          <a:off x="0" y="0"/>
                          <a:ext cx="8392478" cy="6344313"/>
                          <a:chOff x="76200" y="76200"/>
                          <a:chExt cx="9582150" cy="7239000"/>
                        </a:xfrm>
                      </wpg:grpSpPr>
                      <wps:wsp>
                        <wps:cNvPr id="11" name="Rectangle 11"/>
                        <wps:cNvSpPr/>
                        <wps:spPr>
                          <a:xfrm>
                            <a:off x="3343200" y="3062250"/>
                            <a:ext cx="3067200" cy="1190700"/>
                          </a:xfrm>
                          <a:prstGeom prst="rect">
                            <a:avLst/>
                          </a:prstGeom>
                          <a:noFill/>
                          <a:ln w="9525" cap="flat" cmpd="sng">
                            <a:solidFill>
                              <a:srgbClr val="000000"/>
                            </a:solidFill>
                            <a:prstDash val="solid"/>
                            <a:round/>
                            <a:headEnd type="none" w="sm" len="sm"/>
                            <a:tailEnd type="none" w="sm" len="sm"/>
                          </a:ln>
                        </wps:spPr>
                        <wps:txbx>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 xml:space="preserve">Characteristics of WWI Warfare and Their Impact on Those Involved </w:t>
                              </w:r>
                            </w:p>
                          </w:txbxContent>
                        </wps:txbx>
                        <wps:bodyPr spcFirstLastPara="1" wrap="square" lIns="91425" tIns="91425" rIns="91425" bIns="91425" anchor="ctr" anchorCtr="0"/>
                      </wps:wsp>
                      <wps:wsp>
                        <wps:cNvPr id="12" name="Text Box 12"/>
                        <wps:cNvSpPr txBox="1"/>
                        <wps:spPr>
                          <a:xfrm>
                            <a:off x="76200" y="76200"/>
                            <a:ext cx="4762500" cy="3600600"/>
                          </a:xfrm>
                          <a:prstGeom prst="rect">
                            <a:avLst/>
                          </a:prstGeom>
                          <a:noFill/>
                          <a:ln>
                            <a:noFill/>
                          </a:ln>
                        </wps:spPr>
                        <wps:txbx>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Industrialization</w:t>
                              </w: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1. How did industrial</w:t>
                              </w:r>
                              <w:r>
                                <w:rPr>
                                  <w:rFonts w:ascii="Helvetica Neue" w:eastAsia="Helvetica Neue" w:hAnsi="Helvetica Neue" w:cs="Helvetica Neue"/>
                                  <w:color w:val="000000"/>
                                  <w:sz w:val="24"/>
                                </w:rPr>
                                <w:t>ization in Europe affect the production of goods needed for WWI?</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2. How did this industrialization affect soldiers and those on the homefront in WWI? </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txbxContent>
                        </wps:txbx>
                        <wps:bodyPr spcFirstLastPara="1" wrap="square" lIns="91425" tIns="91425" rIns="91425" bIns="91425" anchor="t" anchorCtr="0"/>
                      </wps:wsp>
                      <wps:wsp>
                        <wps:cNvPr id="13" name="Straight Arrow Connector 13"/>
                        <wps:cNvCnPr/>
                        <wps:spPr>
                          <a:xfrm rot="10800000">
                            <a:off x="4867275" y="104850"/>
                            <a:ext cx="0" cy="2962200"/>
                          </a:xfrm>
                          <a:prstGeom prst="straightConnector1">
                            <a:avLst/>
                          </a:prstGeom>
                          <a:noFill/>
                          <a:ln w="9525" cap="flat" cmpd="sng">
                            <a:solidFill>
                              <a:srgbClr val="000000"/>
                            </a:solidFill>
                            <a:prstDash val="solid"/>
                            <a:round/>
                            <a:headEnd type="none" w="med" len="med"/>
                            <a:tailEnd type="none" w="med" len="med"/>
                          </a:ln>
                        </wps:spPr>
                        <wps:bodyPr/>
                      </wps:wsp>
                      <wps:wsp>
                        <wps:cNvPr id="14" name="Straight Arrow Connector 14"/>
                        <wps:cNvCnPr/>
                        <wps:spPr>
                          <a:xfrm rot="10800000">
                            <a:off x="4867275" y="4252950"/>
                            <a:ext cx="0" cy="2962200"/>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6410400" y="3657600"/>
                            <a:ext cx="3228900" cy="0"/>
                          </a:xfrm>
                          <a:prstGeom prst="straightConnector1">
                            <a:avLst/>
                          </a:prstGeom>
                          <a:noFill/>
                          <a:ln w="9525" cap="flat" cmpd="sng">
                            <a:solidFill>
                              <a:srgbClr val="000000"/>
                            </a:solidFill>
                            <a:prstDash val="solid"/>
                            <a:round/>
                            <a:headEnd type="none" w="med" len="med"/>
                            <a:tailEnd type="none" w="med" len="med"/>
                          </a:ln>
                        </wps:spPr>
                        <wps:bodyPr/>
                      </wps:wsp>
                      <wps:wsp>
                        <wps:cNvPr id="16" name="Straight Arrow Connector 16"/>
                        <wps:cNvCnPr/>
                        <wps:spPr>
                          <a:xfrm>
                            <a:off x="114300" y="3657600"/>
                            <a:ext cx="3228900" cy="0"/>
                          </a:xfrm>
                          <a:prstGeom prst="straightConnector1">
                            <a:avLst/>
                          </a:prstGeom>
                          <a:noFill/>
                          <a:ln w="9525" cap="flat" cmpd="sng">
                            <a:solidFill>
                              <a:srgbClr val="000000"/>
                            </a:solidFill>
                            <a:prstDash val="solid"/>
                            <a:round/>
                            <a:headEnd type="none" w="med" len="med"/>
                            <a:tailEnd type="none" w="med" len="med"/>
                          </a:ln>
                        </wps:spPr>
                        <wps:bodyPr/>
                      </wps:wsp>
                      <wps:wsp>
                        <wps:cNvPr id="17" name="Text Box 17"/>
                        <wps:cNvSpPr txBox="1"/>
                        <wps:spPr>
                          <a:xfrm>
                            <a:off x="4895850" y="76200"/>
                            <a:ext cx="4762500" cy="3600600"/>
                          </a:xfrm>
                          <a:prstGeom prst="rect">
                            <a:avLst/>
                          </a:prstGeom>
                          <a:noFill/>
                          <a:ln>
                            <a:noFill/>
                          </a:ln>
                        </wps:spPr>
                        <wps:txbx>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Total War</w:t>
                              </w: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3. What is </w:t>
                              </w:r>
                              <w:r>
                                <w:rPr>
                                  <w:rFonts w:ascii="Helvetica Neue" w:eastAsia="Helvetica Neue" w:hAnsi="Helvetica Neue" w:cs="Helvetica Neue"/>
                                  <w:b/>
                                  <w:color w:val="000000"/>
                                  <w:sz w:val="24"/>
                                </w:rPr>
                                <w:t>total war</w:t>
                              </w:r>
                              <w:r>
                                <w:rPr>
                                  <w:rFonts w:ascii="Helvetica Neue" w:eastAsia="Helvetica Neue" w:hAnsi="Helvetica Neue" w:cs="Helvetica Neue"/>
                                  <w:color w:val="000000"/>
                                  <w:sz w:val="24"/>
                                </w:rPr>
                                <w:t>? How is total war different than most wars fought before WWI?</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4. How did total war affect soldiers and those on the homefront in WWI? </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txbxContent>
                        </wps:txbx>
                        <wps:bodyPr spcFirstLastPara="1" wrap="square" lIns="91425" tIns="91425" rIns="91425" bIns="91425" anchor="t" anchorCtr="0"/>
                      </wps:wsp>
                      <wps:wsp>
                        <wps:cNvPr id="18" name="Text Box 18"/>
                        <wps:cNvSpPr txBox="1"/>
                        <wps:spPr>
                          <a:xfrm>
                            <a:off x="76200" y="3714600"/>
                            <a:ext cx="4762500" cy="3600600"/>
                          </a:xfrm>
                          <a:prstGeom prst="rect">
                            <a:avLst/>
                          </a:prstGeom>
                          <a:noFill/>
                          <a:ln>
                            <a:noFill/>
                          </a:ln>
                        </wps:spPr>
                        <wps:txbx>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 xml:space="preserve">Technological </w:t>
                              </w:r>
                            </w:p>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Developments</w:t>
                              </w: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5. Describe </w:t>
                              </w:r>
                              <w:r>
                                <w:rPr>
                                  <w:rFonts w:ascii="Helvetica Neue" w:eastAsia="Helvetica Neue" w:hAnsi="Helvetica Neue" w:cs="Helvetica Neue"/>
                                  <w:b/>
                                  <w:color w:val="000000"/>
                                  <w:sz w:val="24"/>
                                </w:rPr>
                                <w:t>three</w:t>
                              </w:r>
                              <w:r>
                                <w:rPr>
                                  <w:rFonts w:ascii="Helvetica Neue" w:eastAsia="Helvetica Neue" w:hAnsi="Helvetica Neue" w:cs="Helvetica Neue"/>
                                  <w:color w:val="000000"/>
                                  <w:sz w:val="24"/>
                                </w:rPr>
                                <w:t xml:space="preserve"> technological developments in warfare during WWI.</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6. How did technological developments during WWI affect the soldiers who fought?</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txbxContent>
                        </wps:txbx>
                        <wps:bodyPr spcFirstLastPara="1" wrap="square" lIns="91425" tIns="91425" rIns="91425" bIns="91425" anchor="t" anchorCtr="0"/>
                      </wps:wsp>
                      <wps:wsp>
                        <wps:cNvPr id="19" name="Text Box 19"/>
                        <wps:cNvSpPr txBox="1"/>
                        <wps:spPr>
                          <a:xfrm>
                            <a:off x="4895850" y="3714600"/>
                            <a:ext cx="4762500" cy="3600600"/>
                          </a:xfrm>
                          <a:prstGeom prst="rect">
                            <a:avLst/>
                          </a:prstGeom>
                          <a:noFill/>
                          <a:ln>
                            <a:noFill/>
                          </a:ln>
                        </wps:spPr>
                        <wps:txbx>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Trench Warfare</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7. Explain what </w:t>
                              </w:r>
                              <w:r>
                                <w:rPr>
                                  <w:rFonts w:ascii="Helvetica Neue" w:eastAsia="Helvetica Neue" w:hAnsi="Helvetica Neue" w:cs="Helvetica Neue"/>
                                  <w:b/>
                                  <w:color w:val="000000"/>
                                  <w:sz w:val="24"/>
                                </w:rPr>
                                <w:t xml:space="preserve">trench warfare </w:t>
                              </w:r>
                              <w:r>
                                <w:rPr>
                                  <w:rFonts w:ascii="Helvetica Neue" w:eastAsia="Helvetica Neue" w:hAnsi="Helvetica Neue" w:cs="Helvetica Neue"/>
                                  <w:color w:val="000000"/>
                                  <w:sz w:val="24"/>
                                </w:rPr>
                                <w:t>is.</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8. How did trench warfare affect the soldiers who fought in WWI?</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txbxContent>
                        </wps:txbx>
                        <wps:bodyPr spcFirstLastPara="1" wrap="square" lIns="91425" tIns="91425" rIns="91425" bIns="91425" anchor="t" anchorCtr="0"/>
                      </wps:wsp>
                    </wpg:wgp>
                  </a:graphicData>
                </a:graphic>
              </wp:anchor>
            </w:drawing>
          </mc:Choice>
          <mc:Fallback>
            <w:pict>
              <v:group id="Group 10" o:spid="_x0000_s1029" style="position:absolute;margin-left:29.25pt;margin-top:26.75pt;width:660.85pt;height:499.55pt;z-index:-251658240;mso-wrap-distance-left:0;mso-wrap-distance-right:0;mso-position-horizontal-relative:margin;mso-position-vertical-relative:text" coordorigin="76200,76200" coordsize="9582150,7239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tEh/4DAADvFQAADgAAAGRycy9lMm9Eb2MueG1s7Fjdbts2GL0fsHcgdN/Y+rFlCXGKLmmCAcUW&#10;LN0DMBL1A0ikRjKR8/Y7JCXZiZMZTbfWxZILR5Q+kd93zuEhxdP3m7Yh90yqWvC155/MPcJ4JvKa&#10;l2vvz8+X71YeUZrynDaCs7X3wJT3/uznn077LmWBqESTM0nQCVdp3629Susunc1UVrGWqhPRMY6H&#10;hZAt1WjKcpZL2qP3tpkF8/ly1guZd1JkTCncvXAPvTPbf1GwTP9eFIpp0qw95Kbtr7S/t+Z3dnZK&#10;01LSrqqzIQ36iixaWnMMOnV1QTUld7Le66qtMymUKPRJJtqZKIo6Y7YGVOPPn1RzJcVdZ2sp077s&#10;JpgA7ROcXt1t9tv9tSR1Du4AD6ctOLLDErQBTt+VKWKuZHfTXcvhRulapt5NIVvzH5WQjYX1YYKV&#10;bTTJcHMVJkEUQwgZni3DKAr90AGfVWDHvBcvQaZH8NxdWVqy6uPQQ7JYBf4CAaaHOAiTOaIRMxsT&#10;mJk8p7T6DmJSW7zU1+F1U9GOWRqUwWLEyx/x+gMqo7xsGPF9h5mNmwBTqQJ2z6AVhlE41h3Ol0GA&#10;Em3lI3K4GdsAU7fvJ/P4Sd007aTSV0y0xFysPYlcrBDp/SelHURjiMmAi8u6aewgDSf92ksWwQK4&#10;Usy9oqEal20HNShe2m6UaOrcvGJeVrK8PW8kuadmNtm/gYVHYWa8C6oqF2cfubIgZ57bsStG8488&#10;J/qhg+A4rMEzyajWIw2DkeDCxmlaN4fjIIOGQw2Gdwe1udKb241VdmD6MnduRf4A9lSXXdbI8RNV&#10;+ppKzHdQ2cMDMO5fd1Qil+ZXDtEkfmTA0bsNudu43W1QnlUC1pJp6RHXONfWajC8zQ2adIn89+IM&#10;RnF+Nlr6RWyIP8EADRttEr3BfVP8AM8LKn12bo4KjfB0YaauUWi4hCP/qwp9JNkDNFtP+XY0Y6p8&#10;b5LDkeQbLWldVpp8kFL05FxwDh8QkjijNaCA9HM+OPg4S5x7EilgHP585Sa0gXxw82gF+4kxA4z7&#10;zKPVU3saaA8SWNch2tWQ4pSb/+PaVMvywafM1T8Z1V7k8xp2xvQdbCI6rKBotIevVRC8NEjeJORW&#10;uj1h0PSFtW4v8sgkBHtw28aXTWhxWEI7rrOM4DVmSbEryiIeVhSajmtOGAQr7ADdmvN4H7i3H3qz&#10;HWtQR6aZ5WHNLL9IM74fhW+S2d9Q75nHD2sz8SiZ7YY23pHIl2xooxW+J83XJAxm53NztJcj2tJO&#10;a++3+XI5gi0tTgncarKlefVKmrffLWHsR3uryBHRPK2P/xuak32ak1fSvDubj53oaVE7AqLtkRlO&#10;Fe0p2nACao4td9v23GJ7Tnv2NwAAAP//AwBQSwMEFAAGAAgAAAAhAA4iYdLgAAAACwEAAA8AAABk&#10;cnMvZG93bnJldi54bWxMj8FqwzAQRO+F/IPYQm+NZBsH41oOIaQ9hUKTQOlNsTa2iSUZS7Gdv+/m&#10;1J5mlxlm3xbr2XRsxMG3zkqIlgIY2srp1tYSTsf31wyYD8pq1TmLEu7oYV0ungqVazfZLxwPoWZU&#10;Yn2uJDQh9DnnvmrQKL90PVryLm4wKtA61FwPaqJy0/FYiBU3qrV0oVE9bhusroebkfAxqWmTRLtx&#10;f71s7z/H9PN7H6GUL8/z5g1YwDn8heGBT+hQEtPZ3az2rJOQZiklSRPSh59kIgZ2pkmk8Qp4WfD/&#10;P5S/AAAA//8DAFBLAQItABQABgAIAAAAIQDkmcPA+wAAAOEBAAATAAAAAAAAAAAAAAAAAAAAAABb&#10;Q29udGVudF9UeXBlc10ueG1sUEsBAi0AFAAGAAgAAAAhACOyauHXAAAAlAEAAAsAAAAAAAAAAAAA&#10;AAAALAEAAF9yZWxzLy5yZWxzUEsBAi0AFAAGAAgAAAAhAGSbRIf+AwAA7xUAAA4AAAAAAAAAAAAA&#10;AAAALAIAAGRycy9lMm9Eb2MueG1sUEsBAi0AFAAGAAgAAAAhAA4iYdLgAAAACwEAAA8AAAAAAAAA&#10;AAAAAAAAVgYAAGRycy9kb3ducmV2LnhtbFBLBQYAAAAABAAEAPMAAABjBwAAAAA=&#10;">
                <v:rect id="Rectangle 11" o:spid="_x0000_s1030" style="position:absolute;left:3343200;top:3062250;width:3067200;height:1190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VjvwQAA&#10;ANsAAAAPAAAAZHJzL2Rvd25yZXYueG1sRE9Na8JAEL0L/Q/LFLzpRkUboquUSqmHXkzF85gdk+Du&#10;bMhuY+yv7wqCt3m8z1ltemtER62vHSuYjBMQxIXTNZcKDj+foxSED8gajWNScCMPm/XLYIWZdlfe&#10;U5eHUsQQ9hkqqEJoMil9UZFFP3YNceTOrrUYImxLqVu8xnBr5DRJFtJizbGhwoY+Kiou+a9V8PZ3&#10;7k5mburvdOa/9HF7Sw9lrtTwtX9fggjUh6f44d7pOH8C91/iAX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5FY78EAAADbAAAADwAAAAAAAAAAAAAAAACXAgAAZHJzL2Rvd25y&#10;ZXYueG1sUEsFBgAAAAAEAAQA9QAAAIUDAAAAAA==&#10;" filled="f">
                  <v:stroke startarrowwidth="narrow" startarrowlength="short" endarrowwidth="narrow" endarrowlength="short" joinstyle="round"/>
                  <v:textbox inset="91425emu,91425emu,91425emu,91425emu">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 xml:space="preserve">Characteristics of WWI Warfare and Their Impact on Those Involved </w:t>
                        </w:r>
                      </w:p>
                    </w:txbxContent>
                  </v:textbox>
                </v:rect>
                <v:shape id="Text Box 12" o:spid="_x0000_s1031" type="#_x0000_t202" style="position:absolute;left:76200;top:76200;width:4762500;height:360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wT4xQAA&#10;ANsAAAAPAAAAZHJzL2Rvd25yZXYueG1sRE9NawIxEL0X/A9hhF5KzdaD1NUoUmgRQUpXKe1t2Mxu&#10;opvJdhN121/fCIXe5vE+Z77sXSPO1AXrWcHDKANBXHptuVaw3z3fP4IIEVlj45kUfFOA5WJwM8dc&#10;+wu/0bmItUghHHJUYGJscylDachhGPmWOHGV7xzGBLta6g4vKdw1cpxlE+nQcmow2NKTofJYnJyC&#10;6fvHXfVpzU/98nqYVOtia782W6Vuh/1qBiJSH//Ff+61TvPHcP0lHS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jBPjFAAAA2wAAAA8AAAAAAAAAAAAAAAAAlwIAAGRycy9k&#10;b3ducmV2LnhtbFBLBQYAAAAABAAEAPUAAACJAwAAAAA=&#10;" filled="f" stroked="f">
                  <v:textbox inset="91425emu,91425emu,91425emu,91425emu">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Industrialization</w:t>
                        </w: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1. How did industrial</w:t>
                        </w:r>
                        <w:r>
                          <w:rPr>
                            <w:rFonts w:ascii="Helvetica Neue" w:eastAsia="Helvetica Neue" w:hAnsi="Helvetica Neue" w:cs="Helvetica Neue"/>
                            <w:color w:val="000000"/>
                            <w:sz w:val="24"/>
                          </w:rPr>
                          <w:t>ization in Europe affect the production of goods needed for WWI?</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2. How did this industrialization affect soldiers and those on the homefront in WWI? </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txbxContent>
                  </v:textbox>
                </v:shape>
                <v:shapetype id="_x0000_t32" coordsize="21600,21600" o:spt="32" o:oned="t" path="m0,0l21600,21600e" filled="f">
                  <v:path arrowok="t" fillok="f" o:connecttype="none"/>
                  <o:lock v:ext="edit" shapetype="t"/>
                </v:shapetype>
                <v:shape id="Straight Arrow Connector 13" o:spid="_x0000_s1032" type="#_x0000_t32" style="position:absolute;left:4867275;top:104850;width:0;height:296220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GlJ8QAAADbAAAADwAAAGRycy9kb3ducmV2LnhtbESP3YrCMBCF74V9hzAL3siarsoq1bQs&#10;C6IiKP48wNCMbdlmUppU69sbQfBuhnPmfGcWaWcqcaXGlZYVfA8jEMSZ1SXnCs6n5dcMhPPIGivL&#10;pOBODtLko7fAWNsbH+h69LkIIexiVFB4X8dSuqwgg25oa+KgXWxj0Ie1yaVu8BbCTSVHUfQjDZYc&#10;CAXW9FdQ9n9sTeCOJxvOW91uptvpfrBbufpwcUr1P7vfOQhPnX+bX9drHeqP4flLGEA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aUnxAAAANsAAAAPAAAAAAAAAAAA&#10;AAAAAKECAABkcnMvZG93bnJldi54bWxQSwUGAAAAAAQABAD5AAAAkgMAAAAA&#10;"/>
                <v:shape id="Straight Arrow Connector 14" o:spid="_x0000_s1033" type="#_x0000_t32" style="position:absolute;left:4867275;top:4252950;width:0;height:296220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g9U8QAAADbAAAADwAAAGRycy9kb3ducmV2LnhtbESP3YrCMBCF7xd8hzCCN4umq6JSTYss&#10;iMqC4s8DDM3YFptJaVKtb28WFvZuhnPmfGdWaWcq8aDGlZYVfI0iEMSZ1SXnCq6XzXABwnlkjZVl&#10;UvAiB2nS+1hhrO2TT/Q4+1yEEHYxKii8r2MpXVaQQTeyNXHQbrYx6MPa5FI3+AzhppLjKJpJgyUH&#10;QoE1fReU3c+tCdzJdM95q9v9/Gd+/DxsXX26OaUG/W69BOGp8//mv+udDvWn8PtLGEAm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qD1TxAAAANsAAAAPAAAAAAAAAAAA&#10;AAAAAKECAABkcnMvZG93bnJldi54bWxQSwUGAAAAAAQABAD5AAAAkgMAAAAA&#10;"/>
                <v:shape id="Straight Arrow Connector 15" o:spid="_x0000_s1034" type="#_x0000_t32" style="position:absolute;left:6410400;top:3657600;width:3228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34pJcIAAADbAAAADwAAAAAAAAAAAAAA&#10;AAChAgAAZHJzL2Rvd25yZXYueG1sUEsFBgAAAAAEAAQA+QAAAJADAAAAAA==&#10;"/>
                <v:shape id="Straight Arrow Connector 16" o:spid="_x0000_s1035" type="#_x0000_t32" style="position:absolute;left:114300;top:3657600;width:3228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6y3UsIAAADbAAAADwAAAAAAAAAAAAAA&#10;AAChAgAAZHJzL2Rvd25yZXYueG1sUEsFBgAAAAAEAAQA+QAAAJADAAAAAA==&#10;"/>
                <v:shape id="Text Box 17" o:spid="_x0000_s1036" type="#_x0000_t202" style="position:absolute;left:4895850;top:76200;width:4762500;height:360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KdgxQAA&#10;ANsAAAAPAAAAZHJzL2Rvd25yZXYueG1sRE9NSwMxEL0L/ocwQi9is/VQ67ZpkYJSCkW6FdHbsJnd&#10;pG4m6yZtV399IxS8zeN9zmzRu0YcqQvWs4LRMANBXHptuVbwtnu+m4AIEVlj45kU/FCAxfz6aoa5&#10;9ife0rGItUghHHJUYGJscylDachhGPqWOHGV7xzGBLta6g5PKdw18j7LxtKh5dRgsKWlofKrODgF&#10;j+8ft9WnNb/1y+t+XK2Kjf1eb5Qa3PRPUxCR+vgvvrhXOs1/gL9f0gFyf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Up2DFAAAA2wAAAA8AAAAAAAAAAAAAAAAAlwIAAGRycy9k&#10;b3ducmV2LnhtbFBLBQYAAAAABAAEAPUAAACJAwAAAAA=&#10;" filled="f" stroked="f">
                  <v:textbox inset="91425emu,91425emu,91425emu,91425emu">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Total War</w:t>
                        </w: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3. What is </w:t>
                        </w:r>
                        <w:r>
                          <w:rPr>
                            <w:rFonts w:ascii="Helvetica Neue" w:eastAsia="Helvetica Neue" w:hAnsi="Helvetica Neue" w:cs="Helvetica Neue"/>
                            <w:b/>
                            <w:color w:val="000000"/>
                            <w:sz w:val="24"/>
                          </w:rPr>
                          <w:t>total war</w:t>
                        </w:r>
                        <w:r>
                          <w:rPr>
                            <w:rFonts w:ascii="Helvetica Neue" w:eastAsia="Helvetica Neue" w:hAnsi="Helvetica Neue" w:cs="Helvetica Neue"/>
                            <w:color w:val="000000"/>
                            <w:sz w:val="24"/>
                          </w:rPr>
                          <w:t>? How is total war different than most wars fought before WWI?</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4. How did total war affect soldiers and those on the homefront in WWI? </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txbxContent>
                  </v:textbox>
                </v:shape>
                <v:shape id="Text Box 18" o:spid="_x0000_s1037" type="#_x0000_t202" style="position:absolute;left:76200;top:3714600;width:4762500;height:360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zMSxwAA&#10;ANsAAAAPAAAAZHJzL2Rvd25yZXYueG1sRI9BSwMxEIXvQv9DmIIXsVk9FF2bFilUilDEVaS9DZvZ&#10;TXQzWTexXf31zkHwNsN78943i9UYOnWkIfnIBq5mBSjiOlrPrYHXl83lDaiUkS12kcnANyVYLSdn&#10;CyxtPPEzHavcKgnhVKIBl3Nfap1qRwHTLPbEojVxCJhlHVptBzxJeOj0dVHMdUDP0uCwp7Wj+qP6&#10;CgZu3/YXzcG7n/bh6X3ebKud/3zcGXM+He/vQGUa87/573prBV9g5Rc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IszEscAAADbAAAADwAAAAAAAAAAAAAAAACXAgAAZHJz&#10;L2Rvd25yZXYueG1sUEsFBgAAAAAEAAQA9QAAAIsDAAAAAA==&#10;" filled="f" stroked="f">
                  <v:textbox inset="91425emu,91425emu,91425emu,91425emu">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 xml:space="preserve">Technological </w:t>
                        </w:r>
                      </w:p>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Developments</w:t>
                        </w: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5. Describe </w:t>
                        </w:r>
                        <w:r>
                          <w:rPr>
                            <w:rFonts w:ascii="Helvetica Neue" w:eastAsia="Helvetica Neue" w:hAnsi="Helvetica Neue" w:cs="Helvetica Neue"/>
                            <w:b/>
                            <w:color w:val="000000"/>
                            <w:sz w:val="24"/>
                          </w:rPr>
                          <w:t>three</w:t>
                        </w:r>
                        <w:r>
                          <w:rPr>
                            <w:rFonts w:ascii="Helvetica Neue" w:eastAsia="Helvetica Neue" w:hAnsi="Helvetica Neue" w:cs="Helvetica Neue"/>
                            <w:color w:val="000000"/>
                            <w:sz w:val="24"/>
                          </w:rPr>
                          <w:t xml:space="preserve"> technological developments in warfare during WWI.</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6. How did technological developments during WWI affect the soldiers who fought?</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txbxContent>
                  </v:textbox>
                </v:shape>
                <v:shape id="Text Box 19" o:spid="_x0000_s1038" type="#_x0000_t202" style="position:absolute;left:4895850;top:3714600;width:4762500;height:360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x5aJxQAA&#10;ANsAAAAPAAAAZHJzL2Rvd25yZXYueG1sRE9NawIxEL0X/A9hBC+lZu1B6moUKbRIQUpXKe1t2Mxu&#10;opvJuom67a9vCoXe5vE+Z7HqXSMu1AXrWcFknIEgLr22XCvY757uHkCEiKyx8UwKvijAajm4WWCu&#10;/ZXf6FLEWqQQDjkqMDG2uZShNOQwjH1LnLjKdw5jgl0tdYfXFO4aeZ9lU+nQcmow2NKjofJYnJ2C&#10;2fvHbfVpzXf9/HqYVptia08vW6VGw349BxGpj//iP/dGp/kz+P0lHSC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HlonFAAAA2wAAAA8AAAAAAAAAAAAAAAAAlwIAAGRycy9k&#10;b3ducmV2LnhtbFBLBQYAAAAABAAEAPUAAACJAwAAAAA=&#10;" filled="f" stroked="f">
                  <v:textbox inset="91425emu,91425emu,91425emu,91425emu">
                    <w:txbxContent>
                      <w:p w:rsidR="00D922C6" w:rsidRDefault="00CA3A05">
                        <w:pPr>
                          <w:pStyle w:val="normal0"/>
                          <w:spacing w:line="240" w:lineRule="auto"/>
                          <w:jc w:val="center"/>
                          <w:textDirection w:val="btLr"/>
                        </w:pPr>
                        <w:r>
                          <w:rPr>
                            <w:rFonts w:ascii="Helvetica Neue" w:eastAsia="Helvetica Neue" w:hAnsi="Helvetica Neue" w:cs="Helvetica Neue"/>
                            <w:b/>
                            <w:color w:val="000000"/>
                            <w:sz w:val="28"/>
                          </w:rPr>
                          <w:t>Trench Warfare</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 xml:space="preserve">7. Explain what </w:t>
                        </w:r>
                        <w:r>
                          <w:rPr>
                            <w:rFonts w:ascii="Helvetica Neue" w:eastAsia="Helvetica Neue" w:hAnsi="Helvetica Neue" w:cs="Helvetica Neue"/>
                            <w:b/>
                            <w:color w:val="000000"/>
                            <w:sz w:val="24"/>
                          </w:rPr>
                          <w:t xml:space="preserve">trench warfare </w:t>
                        </w:r>
                        <w:r>
                          <w:rPr>
                            <w:rFonts w:ascii="Helvetica Neue" w:eastAsia="Helvetica Neue" w:hAnsi="Helvetica Neue" w:cs="Helvetica Neue"/>
                            <w:color w:val="000000"/>
                            <w:sz w:val="24"/>
                          </w:rPr>
                          <w:t>is.</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CA3A05">
                        <w:pPr>
                          <w:pStyle w:val="normal0"/>
                          <w:spacing w:line="240" w:lineRule="auto"/>
                          <w:textDirection w:val="btLr"/>
                        </w:pPr>
                        <w:r>
                          <w:rPr>
                            <w:rFonts w:ascii="Helvetica Neue" w:eastAsia="Helvetica Neue" w:hAnsi="Helvetica Neue" w:cs="Helvetica Neue"/>
                            <w:color w:val="000000"/>
                            <w:sz w:val="24"/>
                          </w:rPr>
                          <w:t>8. How did trench warfare affect the soldiers who fought in WWI?</w:t>
                        </w: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p w:rsidR="00D922C6" w:rsidRDefault="00D922C6">
                        <w:pPr>
                          <w:pStyle w:val="normal0"/>
                          <w:spacing w:line="240" w:lineRule="auto"/>
                          <w:textDirection w:val="btLr"/>
                        </w:pPr>
                      </w:p>
                    </w:txbxContent>
                  </v:textbox>
                </v:shape>
                <w10:wrap type="square" anchorx="margin"/>
              </v:group>
            </w:pict>
          </mc:Fallback>
        </mc:AlternateContent>
      </w: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b/>
          <w:sz w:val="12"/>
          <w:szCs w:val="12"/>
        </w:rPr>
      </w:pP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lastRenderedPageBreak/>
        <w:t>Industrialization</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By the late 1800s, the process of industrialization had transformed most of Europe. Factories and densely populated urban areas dotted the landscape and railways connected them together. Advances in industrial production made manufacturing faster, and enab</w:t>
      </w:r>
      <w:r>
        <w:rPr>
          <w:rFonts w:ascii="Helvetica Neue" w:eastAsia="Helvetica Neue" w:hAnsi="Helvetica Neue" w:cs="Helvetica Neue"/>
        </w:rPr>
        <w:t xml:space="preserve">led factory owners to produce more complicated goods with precision. Factories used </w:t>
      </w:r>
      <w:r>
        <w:rPr>
          <w:rFonts w:ascii="Helvetica Neue" w:eastAsia="Helvetica Neue" w:hAnsi="Helvetica Neue" w:cs="Helvetica Neue"/>
          <w:b/>
        </w:rPr>
        <w:t>assembly lines</w:t>
      </w:r>
      <w:r>
        <w:rPr>
          <w:rFonts w:ascii="Helvetica Neue" w:eastAsia="Helvetica Neue" w:hAnsi="Helvetica Neue" w:cs="Helvetica Neue"/>
        </w:rPr>
        <w:t xml:space="preserve"> to speed up production. With an increase in support and money from governments during the war, factories could </w:t>
      </w:r>
      <w:r>
        <w:rPr>
          <w:rFonts w:ascii="Helvetica Neue" w:eastAsia="Helvetica Neue" w:hAnsi="Helvetica Neue" w:cs="Helvetica Neue"/>
          <w:b/>
        </w:rPr>
        <w:t>mass produce</w:t>
      </w:r>
      <w:r>
        <w:rPr>
          <w:rFonts w:ascii="Helvetica Neue" w:eastAsia="Helvetica Neue" w:hAnsi="Helvetica Neue" w:cs="Helvetica Neue"/>
        </w:rPr>
        <w:t xml:space="preserve"> guns, tanks, airplanes, automobiles, ammunition, and replacement parts needed for the war effort. </w:t>
      </w: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p>
    <w:tbl>
      <w:tblPr>
        <w:tblStyle w:val="a3"/>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5"/>
        <w:gridCol w:w="4830"/>
        <w:gridCol w:w="3750"/>
      </w:tblGrid>
      <w:tr w:rsidR="00D922C6">
        <w:tc>
          <w:tcPr>
            <w:tcW w:w="5805"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3514725" cy="3219450"/>
                  <wp:effectExtent l="0" t="0" r="0" b="0"/>
                  <wp:docPr id="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r="18181"/>
                          <a:stretch>
                            <a:fillRect/>
                          </a:stretch>
                        </pic:blipFill>
                        <pic:spPr>
                          <a:xfrm>
                            <a:off x="0" y="0"/>
                            <a:ext cx="3514725" cy="3219450"/>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German munitions (weapons) factory, 1916.</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rPr>
            </w:pPr>
            <w:r>
              <w:rPr>
                <w:rFonts w:ascii="Helvetica Neue" w:eastAsia="Helvetica Neue" w:hAnsi="Helvetica Neue" w:cs="Helvetica Neue"/>
                <w:sz w:val="12"/>
                <w:szCs w:val="12"/>
              </w:rPr>
              <w:t xml:space="preserve">Source: </w:t>
            </w:r>
            <w:hyperlink r:id="rId21" w:anchor="/media/File:Bundesarchiv_Bild_146-1970-047-37,_Munitionsfabrik.jpg">
              <w:r>
                <w:rPr>
                  <w:rFonts w:ascii="Helvetica Neue" w:eastAsia="Helvetica Neue" w:hAnsi="Helvetica Neue" w:cs="Helvetica Neue"/>
                  <w:color w:val="1155CC"/>
                  <w:sz w:val="12"/>
                  <w:szCs w:val="12"/>
                  <w:u w:val="single"/>
                </w:rPr>
                <w:t>https://en.wikipedia.org/wiki/Economic_history_of_World_War_I#/media/File:Bundesarchiv_Bild_146-1970-047-</w:t>
              </w:r>
              <w:r>
                <w:rPr>
                  <w:rFonts w:ascii="Helvetica Neue" w:eastAsia="Helvetica Neue" w:hAnsi="Helvetica Neue" w:cs="Helvetica Neue"/>
                  <w:color w:val="1155CC"/>
                  <w:sz w:val="12"/>
                  <w:szCs w:val="12"/>
                  <w:u w:val="single"/>
                </w:rPr>
                <w:t>37,_Munitionsfabrik.jpg</w:t>
              </w:r>
            </w:hyperlink>
          </w:p>
        </w:tc>
        <w:tc>
          <w:tcPr>
            <w:tcW w:w="483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shd w:val="clear" w:color="auto" w:fill="F9F9F9"/>
              </w:rPr>
            </w:pPr>
            <w:r>
              <w:rPr>
                <w:rFonts w:ascii="Helvetica Neue" w:eastAsia="Helvetica Neue" w:hAnsi="Helvetica Neue" w:cs="Helvetica Neue"/>
                <w:noProof/>
                <w:color w:val="252525"/>
                <w:sz w:val="20"/>
                <w:szCs w:val="20"/>
                <w:shd w:val="clear" w:color="auto" w:fill="F9F9F9"/>
                <w:lang w:val="en-US"/>
              </w:rPr>
              <w:drawing>
                <wp:inline distT="114300" distB="114300" distL="114300" distR="114300">
                  <wp:extent cx="2886075" cy="2667000"/>
                  <wp:effectExtent l="0" t="0" r="0" b="0"/>
                  <wp:docPr id="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l="8817" r="26021" b="19308"/>
                          <a:stretch>
                            <a:fillRect/>
                          </a:stretch>
                        </pic:blipFill>
                        <pic:spPr>
                          <a:xfrm>
                            <a:off x="0" y="0"/>
                            <a:ext cx="2886075" cy="2667000"/>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shd w:val="clear" w:color="auto" w:fill="F9F9F9"/>
              </w:rPr>
            </w:pPr>
            <w:r>
              <w:rPr>
                <w:rFonts w:ascii="Helvetica Neue" w:eastAsia="Helvetica Neue" w:hAnsi="Helvetica Neue" w:cs="Helvetica Neue"/>
                <w:color w:val="252525"/>
                <w:sz w:val="20"/>
                <w:szCs w:val="20"/>
                <w:shd w:val="clear" w:color="auto" w:fill="F9F9F9"/>
              </w:rPr>
              <w:t>Women munition workers stacking cartridge cases in the New Case shop at the Royal Arsenal, Woolwich, 1918.</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sz w:val="12"/>
                <w:szCs w:val="12"/>
              </w:rPr>
              <w:t xml:space="preserve">Source:  </w:t>
            </w:r>
            <w:hyperlink r:id="rId23">
              <w:r>
                <w:rPr>
                  <w:rFonts w:ascii="Helvetica Neue" w:eastAsia="Helvetica Neue" w:hAnsi="Helvetica Neue" w:cs="Helvetica Neue"/>
                  <w:color w:val="1155CC"/>
                  <w:sz w:val="12"/>
                  <w:szCs w:val="12"/>
                  <w:u w:val="single"/>
                </w:rPr>
                <w:t>https://en.wikipedia.org/wiki/File:Cartridge_cases_at_Woolwich_Arsenal_1918_IWM_Q_27848.jpg</w:t>
              </w:r>
            </w:hyperlink>
            <w:r>
              <w:rPr>
                <w:rFonts w:ascii="Helvetica Neue" w:eastAsia="Helvetica Neue" w:hAnsi="Helvetica Neue" w:cs="Helvetica Neue"/>
                <w:sz w:val="12"/>
                <w:szCs w:val="12"/>
              </w:rPr>
              <w:t xml:space="preserve"> </w:t>
            </w:r>
          </w:p>
        </w:tc>
        <w:tc>
          <w:tcPr>
            <w:tcW w:w="375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shd w:val="clear" w:color="auto" w:fill="F9F9F9"/>
              </w:rPr>
            </w:pPr>
            <w:r>
              <w:rPr>
                <w:rFonts w:ascii="Helvetica Neue" w:eastAsia="Helvetica Neue" w:hAnsi="Helvetica Neue" w:cs="Helvetica Neue"/>
                <w:noProof/>
                <w:color w:val="252525"/>
                <w:sz w:val="20"/>
                <w:szCs w:val="20"/>
                <w:shd w:val="clear" w:color="auto" w:fill="F9F9F9"/>
                <w:lang w:val="en-US"/>
              </w:rPr>
              <w:drawing>
                <wp:inline distT="114300" distB="114300" distL="114300" distR="114300">
                  <wp:extent cx="2205038" cy="3762825"/>
                  <wp:effectExtent l="0" t="0" r="0" b="0"/>
                  <wp:docPr id="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4"/>
                          <a:srcRect/>
                          <a:stretch>
                            <a:fillRect/>
                          </a:stretch>
                        </pic:blipFill>
                        <pic:spPr>
                          <a:xfrm>
                            <a:off x="0" y="0"/>
                            <a:ext cx="2205038" cy="3762825"/>
                          </a:xfrm>
                          <a:prstGeom prst="rect">
                            <a:avLst/>
                          </a:prstGeom>
                          <a:ln/>
                        </pic:spPr>
                      </pic:pic>
                    </a:graphicData>
                  </a:graphic>
                </wp:inline>
              </w:drawing>
            </w:r>
          </w:p>
          <w:p w:rsidR="00D922C6" w:rsidRPr="00CA3A05"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16"/>
                <w:szCs w:val="16"/>
                <w:shd w:val="clear" w:color="auto" w:fill="F9F9F9"/>
              </w:rPr>
            </w:pPr>
            <w:r w:rsidRPr="00CA3A05">
              <w:rPr>
                <w:rFonts w:ascii="Helvetica Neue" w:eastAsia="Helvetica Neue" w:hAnsi="Helvetica Neue" w:cs="Helvetica Neue"/>
                <w:sz w:val="16"/>
                <w:szCs w:val="16"/>
                <w:shd w:val="clear" w:color="auto" w:fill="F9F9F9"/>
              </w:rPr>
              <w:t>The chart above shows industrial output in Great Britain and Germany over the course of the war. Note how the British produced more goods as they started to have</w:t>
            </w:r>
            <w:r w:rsidRPr="00CA3A05">
              <w:rPr>
                <w:rFonts w:ascii="Helvetica Neue" w:eastAsia="Helvetica Neue" w:hAnsi="Helvetica Neue" w:cs="Helvetica Neue"/>
                <w:sz w:val="16"/>
                <w:szCs w:val="16"/>
                <w:shd w:val="clear" w:color="auto" w:fill="F9F9F9"/>
              </w:rPr>
              <w:t xml:space="preserve"> more success against the Germans. </w:t>
            </w:r>
          </w:p>
        </w:tc>
      </w:tr>
    </w:tbl>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rPr>
      </w:pP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rPr>
      </w:pP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rPr>
      </w:pPr>
    </w:p>
    <w:p w:rsidR="00CA3A05"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28"/>
          <w:szCs w:val="28"/>
        </w:rPr>
      </w:pPr>
    </w:p>
    <w:p w:rsidR="00CA3A05"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28"/>
          <w:szCs w:val="28"/>
        </w:rPr>
      </w:pP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sz w:val="28"/>
          <w:szCs w:val="28"/>
        </w:rPr>
        <w:lastRenderedPageBreak/>
        <w:t>Total War</w:t>
      </w:r>
    </w:p>
    <w:p w:rsidR="00D922C6" w:rsidRDefault="00CA3A05">
      <w:pPr>
        <w:pStyle w:val="normal0"/>
        <w:widowControl w:val="0"/>
        <w:pBdr>
          <w:top w:val="nil"/>
          <w:left w:val="nil"/>
          <w:bottom w:val="nil"/>
          <w:right w:val="nil"/>
          <w:between w:val="nil"/>
        </w:pBdr>
        <w:spacing w:after="120" w:line="240" w:lineRule="auto"/>
        <w:rPr>
          <w:rFonts w:ascii="Helvetica Neue" w:eastAsia="Helvetica Neue" w:hAnsi="Helvetica Neue" w:cs="Helvetica Neue"/>
          <w:color w:val="222222"/>
          <w:highlight w:val="white"/>
        </w:rPr>
      </w:pPr>
      <w:r>
        <w:rPr>
          <w:rFonts w:ascii="Helvetica Neue" w:eastAsia="Helvetica Neue" w:hAnsi="Helvetica Neue" w:cs="Helvetica Neue"/>
          <w:color w:val="222222"/>
          <w:highlight w:val="white"/>
        </w:rPr>
        <w:t>A total war is a military conflict in which nations are willing to make any sacrifices necessary to win. In a state of total war, a nation will mobilize, or make us of its total available military, technology, and human resources to be victorious. In a sta</w:t>
      </w:r>
      <w:r>
        <w:rPr>
          <w:rFonts w:ascii="Helvetica Neue" w:eastAsia="Helvetica Neue" w:hAnsi="Helvetica Neue" w:cs="Helvetica Neue"/>
          <w:color w:val="222222"/>
          <w:highlight w:val="white"/>
        </w:rPr>
        <w:t xml:space="preserve">te of total war, there are no limits to the weapons used, the territory or combatants involved, or the goals. Total war is considered the most extreme form of warfare because both civilians and soldiers are targets. </w:t>
      </w:r>
    </w:p>
    <w:p w:rsidR="00D922C6" w:rsidRDefault="00CA3A05">
      <w:pPr>
        <w:pStyle w:val="normal0"/>
        <w:widowControl w:val="0"/>
        <w:pBdr>
          <w:top w:val="nil"/>
          <w:left w:val="nil"/>
          <w:bottom w:val="nil"/>
          <w:right w:val="nil"/>
          <w:between w:val="nil"/>
        </w:pBdr>
        <w:spacing w:after="120" w:line="240" w:lineRule="auto"/>
        <w:rPr>
          <w:rFonts w:ascii="Helvetica Neue" w:eastAsia="Helvetica Neue" w:hAnsi="Helvetica Neue" w:cs="Helvetica Neue"/>
          <w:color w:val="222222"/>
          <w:highlight w:val="white"/>
        </w:rPr>
      </w:pPr>
      <w:r>
        <w:rPr>
          <w:rFonts w:ascii="Helvetica Neue" w:eastAsia="Helvetica Neue" w:hAnsi="Helvetica Neue" w:cs="Helvetica Neue"/>
          <w:color w:val="222222"/>
          <w:highlight w:val="white"/>
        </w:rPr>
        <w:t>In addition to dedicating time and mone</w:t>
      </w:r>
      <w:r>
        <w:rPr>
          <w:rFonts w:ascii="Helvetica Neue" w:eastAsia="Helvetica Neue" w:hAnsi="Helvetica Neue" w:cs="Helvetica Neue"/>
          <w:color w:val="222222"/>
          <w:highlight w:val="white"/>
        </w:rPr>
        <w:t>y to build new war technologies, European women at home were mobilized to work outside of the home to replace men who went off to war. Additionally, hose at home were asked to make the sacrifice of rationing. Rationing was a policy of strictly distributing</w:t>
      </w:r>
      <w:r>
        <w:rPr>
          <w:rFonts w:ascii="Helvetica Neue" w:eastAsia="Helvetica Neue" w:hAnsi="Helvetica Neue" w:cs="Helvetica Neue"/>
          <w:color w:val="222222"/>
          <w:highlight w:val="white"/>
        </w:rPr>
        <w:t xml:space="preserve"> food to ensure that soldiers had enough food. Sugar, meat, flour, butter, margarine and milk were tightly controlled and families were urged to consume less. </w:t>
      </w:r>
    </w:p>
    <w:p w:rsidR="00D922C6" w:rsidRDefault="00CA3A05">
      <w:pPr>
        <w:pStyle w:val="normal0"/>
        <w:widowControl w:val="0"/>
        <w:pBdr>
          <w:top w:val="nil"/>
          <w:left w:val="nil"/>
          <w:bottom w:val="nil"/>
          <w:right w:val="nil"/>
          <w:between w:val="nil"/>
        </w:pBdr>
        <w:spacing w:after="120" w:line="240" w:lineRule="auto"/>
        <w:rPr>
          <w:rFonts w:ascii="Helvetica Neue" w:eastAsia="Helvetica Neue" w:hAnsi="Helvetica Neue" w:cs="Helvetica Neue"/>
          <w:color w:val="222222"/>
          <w:highlight w:val="white"/>
        </w:rPr>
      </w:pPr>
      <w:r>
        <w:rPr>
          <w:rFonts w:ascii="Helvetica Neue" w:eastAsia="Helvetica Neue" w:hAnsi="Helvetica Neue" w:cs="Helvetica Neue"/>
          <w:color w:val="222222"/>
          <w:highlight w:val="white"/>
        </w:rPr>
        <w:t>During the war, propaganda posters were used to influence people's decisions and to increase support towards the war effort.</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color w:val="222222"/>
          <w:sz w:val="16"/>
          <w:szCs w:val="16"/>
          <w:highlight w:val="white"/>
        </w:rPr>
      </w:pPr>
      <w:r>
        <w:rPr>
          <w:rFonts w:ascii="Helvetica Neue" w:eastAsia="Helvetica Neue" w:hAnsi="Helvetica Neue" w:cs="Helvetica Neue"/>
          <w:color w:val="222222"/>
          <w:sz w:val="16"/>
          <w:szCs w:val="16"/>
          <w:highlight w:val="white"/>
        </w:rPr>
        <w:t xml:space="preserve">Source: Adapted from </w:t>
      </w:r>
      <w:hyperlink r:id="rId25">
        <w:r>
          <w:rPr>
            <w:color w:val="1155CC"/>
            <w:sz w:val="16"/>
            <w:szCs w:val="16"/>
            <w:highlight w:val="white"/>
            <w:u w:val="single"/>
          </w:rPr>
          <w:t>https://www.britannica.com/topic/total-war</w:t>
        </w:r>
      </w:hyperlink>
      <w:r>
        <w:rPr>
          <w:color w:val="222222"/>
          <w:sz w:val="16"/>
          <w:szCs w:val="16"/>
          <w:highlight w:val="white"/>
        </w:rPr>
        <w:t xml:space="preserve">, </w:t>
      </w:r>
      <w:hyperlink r:id="rId26">
        <w:r>
          <w:rPr>
            <w:color w:val="1155CC"/>
            <w:sz w:val="16"/>
            <w:szCs w:val="16"/>
            <w:highlight w:val="white"/>
            <w:u w:val="single"/>
          </w:rPr>
          <w:t>https://en.oxforddictionaries.com/definition/total_war</w:t>
        </w:r>
      </w:hyperlink>
      <w:r>
        <w:rPr>
          <w:color w:val="222222"/>
          <w:sz w:val="16"/>
          <w:szCs w:val="16"/>
          <w:highlight w:val="white"/>
        </w:rPr>
        <w:t xml:space="preserve">, </w:t>
      </w:r>
      <w:hyperlink r:id="rId27">
        <w:r>
          <w:rPr>
            <w:color w:val="1155CC"/>
            <w:sz w:val="16"/>
            <w:szCs w:val="16"/>
            <w:highlight w:val="white"/>
            <w:u w:val="single"/>
          </w:rPr>
          <w:t>http://www.bbc.co.uk/schools/0/ww1/26439020</w:t>
        </w:r>
      </w:hyperlink>
      <w:r>
        <w:rPr>
          <w:color w:val="222222"/>
          <w:sz w:val="16"/>
          <w:szCs w:val="16"/>
          <w:highlight w:val="white"/>
        </w:rPr>
        <w:t xml:space="preserve">, </w:t>
      </w:r>
      <w:hyperlink r:id="rId28">
        <w:r>
          <w:rPr>
            <w:color w:val="1155CC"/>
            <w:sz w:val="16"/>
            <w:szCs w:val="16"/>
            <w:highlight w:val="white"/>
            <w:u w:val="single"/>
          </w:rPr>
          <w:t>http://www.encyclopedia.com/history/educational-magazines/home-front</w:t>
        </w:r>
      </w:hyperlink>
      <w:r>
        <w:rPr>
          <w:color w:val="222222"/>
          <w:sz w:val="16"/>
          <w:szCs w:val="16"/>
          <w:highlight w:val="white"/>
        </w:rPr>
        <w:t xml:space="preserve"> </w:t>
      </w:r>
    </w:p>
    <w:tbl>
      <w:tblPr>
        <w:tblStyle w:val="a4"/>
        <w:tblW w:w="14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30"/>
        <w:gridCol w:w="4395"/>
        <w:gridCol w:w="4545"/>
      </w:tblGrid>
      <w:tr w:rsidR="00D922C6">
        <w:tc>
          <w:tcPr>
            <w:tcW w:w="573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2858453" cy="3855826"/>
                  <wp:effectExtent l="0" t="0" r="0" b="0"/>
                  <wp:docPr id="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9"/>
                          <a:srcRect/>
                          <a:stretch>
                            <a:fillRect/>
                          </a:stretch>
                        </pic:blipFill>
                        <pic:spPr>
                          <a:xfrm>
                            <a:off x="0" y="0"/>
                            <a:ext cx="2858453" cy="3855826"/>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color w:val="252525"/>
                <w:sz w:val="20"/>
                <w:szCs w:val="20"/>
                <w:shd w:val="clear" w:color="auto" w:fill="F9F9F9"/>
              </w:rPr>
              <w:t xml:space="preserve">Aerial view of the village of Passchendaele, Belgium before and after WWI. </w:t>
            </w:r>
            <w:r>
              <w:rPr>
                <w:rFonts w:ascii="Helvetica Neue" w:eastAsia="Helvetica Neue" w:hAnsi="Helvetica Neue" w:cs="Helvetica Neue"/>
                <w:sz w:val="20"/>
                <w:szCs w:val="20"/>
              </w:rPr>
              <w:t xml:space="preserve">In a total war, civilian and military buildings are targets. </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rPr>
            </w:pPr>
            <w:r>
              <w:rPr>
                <w:rFonts w:ascii="Helvetica Neue" w:eastAsia="Helvetica Neue" w:hAnsi="Helvetica Neue" w:cs="Helvetica Neue"/>
                <w:sz w:val="12"/>
                <w:szCs w:val="12"/>
              </w:rPr>
              <w:t xml:space="preserve">Source: </w:t>
            </w:r>
            <w:hyperlink r:id="rId30">
              <w:r>
                <w:rPr>
                  <w:rFonts w:ascii="Helvetica Neue" w:eastAsia="Helvetica Neue" w:hAnsi="Helvetica Neue" w:cs="Helvetica Neue"/>
                  <w:color w:val="1155CC"/>
                  <w:sz w:val="12"/>
                  <w:szCs w:val="12"/>
                  <w:u w:val="single"/>
                </w:rPr>
                <w:t>https://commons.wikimedia.org/wiki/File:Passchendaele_aerial_view.jpg</w:t>
              </w:r>
            </w:hyperlink>
          </w:p>
        </w:tc>
        <w:tc>
          <w:tcPr>
            <w:tcW w:w="4395"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color w:val="252525"/>
                <w:sz w:val="20"/>
                <w:szCs w:val="20"/>
              </w:rPr>
            </w:pPr>
            <w:r>
              <w:rPr>
                <w:rFonts w:ascii="Helvetica Neue" w:eastAsia="Helvetica Neue" w:hAnsi="Helvetica Neue" w:cs="Helvetica Neue"/>
                <w:noProof/>
                <w:color w:val="252525"/>
                <w:sz w:val="20"/>
                <w:szCs w:val="20"/>
                <w:lang w:val="en-US"/>
              </w:rPr>
              <w:drawing>
                <wp:inline distT="114300" distB="114300" distL="114300" distR="114300">
                  <wp:extent cx="2321024" cy="3500438"/>
                  <wp:effectExtent l="0" t="0" r="0" b="0"/>
                  <wp:docPr id="1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1"/>
                          <a:srcRect/>
                          <a:stretch>
                            <a:fillRect/>
                          </a:stretch>
                        </pic:blipFill>
                        <pic:spPr>
                          <a:xfrm>
                            <a:off x="0" y="0"/>
                            <a:ext cx="2321024" cy="3500438"/>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52525"/>
                <w:sz w:val="20"/>
                <w:szCs w:val="20"/>
              </w:rPr>
              <w:t>War poster : Women are Wo</w:t>
            </w:r>
            <w:r>
              <w:rPr>
                <w:rFonts w:ascii="Helvetica Neue" w:eastAsia="Helvetica Neue" w:hAnsi="Helvetica Neue" w:cs="Helvetica Neue"/>
                <w:color w:val="252525"/>
                <w:sz w:val="20"/>
                <w:szCs w:val="20"/>
              </w:rPr>
              <w:t xml:space="preserve">rking Day and Night to Win the War / Witherby &amp; Co. London, 1915. </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color w:val="252525"/>
                <w:sz w:val="12"/>
                <w:szCs w:val="12"/>
              </w:rPr>
            </w:pPr>
            <w:r>
              <w:rPr>
                <w:rFonts w:ascii="Helvetica Neue" w:eastAsia="Helvetica Neue" w:hAnsi="Helvetica Neue" w:cs="Helvetica Neue"/>
                <w:color w:val="252525"/>
                <w:sz w:val="12"/>
                <w:szCs w:val="12"/>
              </w:rPr>
              <w:t xml:space="preserve">Source: </w:t>
            </w:r>
            <w:hyperlink r:id="rId32">
              <w:r>
                <w:rPr>
                  <w:rFonts w:ascii="Helvetica Neue" w:eastAsia="Helvetica Neue" w:hAnsi="Helvetica Neue" w:cs="Helvetica Neue"/>
                  <w:color w:val="1155CC"/>
                  <w:sz w:val="12"/>
                  <w:szCs w:val="12"/>
                  <w:u w:val="single"/>
                </w:rPr>
                <w:t>https://en.wikipedia.org/wiki/File:Affiche-guerre_Femmes-au-travail.jpg</w:t>
              </w:r>
            </w:hyperlink>
            <w:r>
              <w:rPr>
                <w:rFonts w:ascii="Helvetica Neue" w:eastAsia="Helvetica Neue" w:hAnsi="Helvetica Neue" w:cs="Helvetica Neue"/>
                <w:color w:val="252525"/>
                <w:sz w:val="12"/>
                <w:szCs w:val="12"/>
              </w:rPr>
              <w:t xml:space="preserve"> </w:t>
            </w:r>
          </w:p>
        </w:tc>
        <w:tc>
          <w:tcPr>
            <w:tcW w:w="4545"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2325682" cy="3538538"/>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3"/>
                          <a:srcRect l="35093" t="6666" r="35483" b="6666"/>
                          <a:stretch>
                            <a:fillRect/>
                          </a:stretch>
                        </pic:blipFill>
                        <pic:spPr>
                          <a:xfrm>
                            <a:off x="0" y="0"/>
                            <a:ext cx="2325682" cy="3538538"/>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color w:val="333333"/>
                <w:sz w:val="20"/>
                <w:szCs w:val="20"/>
                <w:highlight w:val="white"/>
              </w:rPr>
              <w:t xml:space="preserve">During World War I, the British government relied heavily on loans to finance the cost of the war. This 1915 posters, encourages British citizens to give metal and money to the war effort. </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rPr>
            </w:pPr>
            <w:r>
              <w:rPr>
                <w:rFonts w:ascii="Helvetica Neue" w:eastAsia="Helvetica Neue" w:hAnsi="Helvetica Neue" w:cs="Helvetica Neue"/>
                <w:sz w:val="12"/>
                <w:szCs w:val="12"/>
              </w:rPr>
              <w:t xml:space="preserve">Sources: </w:t>
            </w:r>
            <w:hyperlink r:id="rId34">
              <w:r>
                <w:rPr>
                  <w:rFonts w:ascii="Helvetica Neue" w:eastAsia="Helvetica Neue" w:hAnsi="Helvetica Neue" w:cs="Helvetica Neue"/>
                  <w:color w:val="1155CC"/>
                  <w:sz w:val="12"/>
                  <w:szCs w:val="12"/>
                  <w:u w:val="single"/>
                </w:rPr>
                <w:t>http:/</w:t>
              </w:r>
              <w:r>
                <w:rPr>
                  <w:rFonts w:ascii="Helvetica Neue" w:eastAsia="Helvetica Neue" w:hAnsi="Helvetica Neue" w:cs="Helvetica Neue"/>
                  <w:color w:val="1155CC"/>
                  <w:sz w:val="12"/>
                  <w:szCs w:val="12"/>
                  <w:u w:val="single"/>
                </w:rPr>
                <w:t>/www.wdl.org/en/item/581/</w:t>
              </w:r>
            </w:hyperlink>
          </w:p>
        </w:tc>
      </w:tr>
    </w:tbl>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28"/>
          <w:szCs w:val="28"/>
        </w:rPr>
      </w:pPr>
      <w:r>
        <w:rPr>
          <w:rFonts w:ascii="Helvetica Neue" w:eastAsia="Helvetica Neue" w:hAnsi="Helvetica Neue" w:cs="Helvetica Neue"/>
          <w:b/>
          <w:sz w:val="28"/>
          <w:szCs w:val="28"/>
        </w:rPr>
        <w:lastRenderedPageBreak/>
        <w:t>Technological Developments</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Advances in industrial production and competition between countries led to technological and scientific achievements that were used in World War I. Below are some of those that made the greatest impact.</w:t>
      </w:r>
      <w:r>
        <w:rPr>
          <w:rFonts w:ascii="Helvetica Neue" w:eastAsia="Helvetica Neue" w:hAnsi="Helvetica Neue" w:cs="Helvetica Neue"/>
          <w:color w:val="252525"/>
          <w:sz w:val="21"/>
          <w:szCs w:val="21"/>
        </w:rPr>
        <w:t xml:space="preserve"> </w:t>
      </w:r>
    </w:p>
    <w:tbl>
      <w:tblPr>
        <w:tblStyle w:val="a5"/>
        <w:tblW w:w="14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6"/>
        <w:gridCol w:w="4896"/>
        <w:gridCol w:w="4896"/>
      </w:tblGrid>
      <w:tr w:rsidR="00D922C6">
        <w:trPr>
          <w:trHeight w:val="700"/>
        </w:trPr>
        <w:tc>
          <w:tcPr>
            <w:tcW w:w="14688" w:type="dxa"/>
            <w:gridSpan w:val="3"/>
            <w:shd w:val="clear" w:color="auto" w:fill="FFFFFF"/>
            <w:tcMar>
              <w:top w:w="100" w:type="dxa"/>
              <w:left w:w="100" w:type="dxa"/>
              <w:bottom w:w="100" w:type="dxa"/>
              <w:right w:w="100" w:type="dxa"/>
            </w:tcMar>
            <w:vAlign w:val="cente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Watch </w:t>
            </w:r>
            <w:hyperlink r:id="rId35">
              <w:r>
                <w:rPr>
                  <w:rFonts w:ascii="Helvetica Neue" w:eastAsia="Helvetica Neue" w:hAnsi="Helvetica Neue" w:cs="Helvetica Neue"/>
                  <w:b/>
                  <w:color w:val="1155CC"/>
                  <w:u w:val="single"/>
                </w:rPr>
                <w:t>History.com video on technological developments in WWI</w:t>
              </w:r>
            </w:hyperlink>
            <w:r>
              <w:rPr>
                <w:rFonts w:ascii="Helvetica Neue" w:eastAsia="Helvetica Neue" w:hAnsi="Helvetica Neue" w:cs="Helvetica Neue"/>
                <w:b/>
              </w:rPr>
              <w:t xml:space="preserve"> then analyze the images and text below. </w:t>
            </w:r>
            <w:r>
              <w:rPr>
                <w:noProof/>
                <w:lang w:val="en-US"/>
              </w:rPr>
              <w:drawing>
                <wp:anchor distT="0" distB="0" distL="0" distR="0" simplePos="0" relativeHeight="251659264" behindDoc="0" locked="0" layoutInCell="1" hidden="0" allowOverlap="1">
                  <wp:simplePos x="0" y="0"/>
                  <wp:positionH relativeFrom="margin">
                    <wp:posOffset>-76199</wp:posOffset>
                  </wp:positionH>
                  <wp:positionV relativeFrom="paragraph">
                    <wp:posOffset>-66674</wp:posOffset>
                  </wp:positionV>
                  <wp:extent cx="461963" cy="461963"/>
                  <wp:effectExtent l="0" t="0" r="0" b="0"/>
                  <wp:wrapSquare wrapText="bothSides" distT="0" distB="0" distL="0" distR="0"/>
                  <wp:docPr id="2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6"/>
                          <a:srcRect/>
                          <a:stretch>
                            <a:fillRect/>
                          </a:stretch>
                        </pic:blipFill>
                        <pic:spPr>
                          <a:xfrm>
                            <a:off x="0" y="0"/>
                            <a:ext cx="461963" cy="461963"/>
                          </a:xfrm>
                          <a:prstGeom prst="rect">
                            <a:avLst/>
                          </a:prstGeom>
                          <a:ln/>
                        </pic:spPr>
                      </pic:pic>
                    </a:graphicData>
                  </a:graphic>
                </wp:anchor>
              </w:drawing>
            </w:r>
          </w:p>
        </w:tc>
      </w:tr>
      <w:tr w:rsidR="00D922C6">
        <w:tc>
          <w:tcPr>
            <w:tcW w:w="4896" w:type="dxa"/>
            <w:shd w:val="clear" w:color="auto" w:fill="D9D9D9"/>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rPr>
            </w:pPr>
            <w:r>
              <w:rPr>
                <w:rFonts w:ascii="Helvetica Neue" w:eastAsia="Helvetica Neue" w:hAnsi="Helvetica Neue" w:cs="Helvetica Neue"/>
                <w:b/>
              </w:rPr>
              <w:t>Machine Guns</w:t>
            </w:r>
          </w:p>
        </w:tc>
        <w:tc>
          <w:tcPr>
            <w:tcW w:w="4896" w:type="dxa"/>
            <w:shd w:val="clear" w:color="auto" w:fill="D9D9D9"/>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rPr>
            </w:pPr>
            <w:r>
              <w:rPr>
                <w:rFonts w:ascii="Helvetica Neue" w:eastAsia="Helvetica Neue" w:hAnsi="Helvetica Neue" w:cs="Helvetica Neue"/>
                <w:b/>
              </w:rPr>
              <w:t>Chemical Warfare</w:t>
            </w:r>
          </w:p>
        </w:tc>
        <w:tc>
          <w:tcPr>
            <w:tcW w:w="4896" w:type="dxa"/>
            <w:shd w:val="clear" w:color="auto" w:fill="D9D9D9"/>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rPr>
            </w:pPr>
            <w:r>
              <w:rPr>
                <w:rFonts w:ascii="Helvetica Neue" w:eastAsia="Helvetica Neue" w:hAnsi="Helvetica Neue" w:cs="Helvetica Neue"/>
                <w:b/>
              </w:rPr>
              <w:t>Submarines</w:t>
            </w:r>
          </w:p>
        </w:tc>
      </w:tr>
      <w:tr w:rsidR="00D922C6">
        <w:trPr>
          <w:trHeight w:val="400"/>
        </w:trPr>
        <w:tc>
          <w:tcPr>
            <w:tcW w:w="4896"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color w:val="252525"/>
                <w:sz w:val="21"/>
                <w:szCs w:val="21"/>
              </w:rPr>
            </w:pPr>
            <w:r>
              <w:rPr>
                <w:rFonts w:ascii="Helvetica Neue" w:eastAsia="Helvetica Neue" w:hAnsi="Helvetica Neue" w:cs="Helvetica Neue"/>
                <w:noProof/>
                <w:color w:val="252525"/>
                <w:sz w:val="21"/>
                <w:szCs w:val="21"/>
                <w:lang w:val="en-US"/>
              </w:rPr>
              <w:drawing>
                <wp:inline distT="114300" distB="114300" distL="114300" distR="114300">
                  <wp:extent cx="2657475" cy="1543050"/>
                  <wp:effectExtent l="0" t="0" r="0" b="0"/>
                  <wp:docPr id="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7"/>
                          <a:srcRect b="15625"/>
                          <a:stretch>
                            <a:fillRect/>
                          </a:stretch>
                        </pic:blipFill>
                        <pic:spPr>
                          <a:xfrm>
                            <a:off x="0" y="0"/>
                            <a:ext cx="2657475" cy="1543050"/>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52525"/>
                <w:sz w:val="20"/>
                <w:szCs w:val="20"/>
              </w:rPr>
              <w:t xml:space="preserve">British Vickers machine gun crew during the Battle of Menin Road Ridge, World War I (Ypres Salient, West Flanders, Belgium). </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r>
              <w:rPr>
                <w:rFonts w:ascii="Helvetica Neue" w:eastAsia="Helvetica Neue" w:hAnsi="Helvetica Neue" w:cs="Helvetica Neue"/>
                <w:color w:val="252525"/>
                <w:sz w:val="12"/>
                <w:szCs w:val="12"/>
              </w:rPr>
              <w:t xml:space="preserve">Source: </w:t>
            </w:r>
            <w:hyperlink r:id="rId38">
              <w:r>
                <w:rPr>
                  <w:rFonts w:ascii="Helvetica Neue" w:eastAsia="Helvetica Neue" w:hAnsi="Helvetica Neue" w:cs="Helvetica Neue"/>
                  <w:color w:val="1155CC"/>
                  <w:sz w:val="12"/>
                  <w:szCs w:val="12"/>
                  <w:u w:val="single"/>
                </w:rPr>
                <w:t>https://en.wikipedia.org/wiki/File:Vickers_IWW.jpg</w:t>
              </w:r>
            </w:hyperlink>
          </w:p>
        </w:tc>
        <w:tc>
          <w:tcPr>
            <w:tcW w:w="4896" w:type="dxa"/>
            <w:vMerge w:val="restart"/>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noProof/>
                <w:color w:val="252525"/>
                <w:sz w:val="20"/>
                <w:szCs w:val="20"/>
                <w:lang w:val="en-US"/>
              </w:rPr>
              <w:drawing>
                <wp:inline distT="114300" distB="114300" distL="114300" distR="114300">
                  <wp:extent cx="2905125" cy="1819275"/>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9"/>
                          <a:srcRect t="7834" b="4147"/>
                          <a:stretch>
                            <a:fillRect/>
                          </a:stretch>
                        </pic:blipFill>
                        <pic:spPr>
                          <a:xfrm>
                            <a:off x="0" y="0"/>
                            <a:ext cx="2905125" cy="1819275"/>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color w:val="252525"/>
                <w:sz w:val="21"/>
                <w:szCs w:val="21"/>
                <w:highlight w:val="white"/>
              </w:rPr>
              <w:t>A Canadian soldier with mustard gas burns, ca. 1917-1918.</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52525"/>
                <w:sz w:val="12"/>
                <w:szCs w:val="12"/>
              </w:rPr>
              <w:t xml:space="preserve">Source: </w:t>
            </w:r>
            <w:hyperlink r:id="rId40">
              <w:r>
                <w:rPr>
                  <w:rFonts w:ascii="Helvetica Neue" w:eastAsia="Helvetica Neue" w:hAnsi="Helvetica Neue" w:cs="Helvetica Neue"/>
                  <w:color w:val="1155CC"/>
                  <w:sz w:val="12"/>
                  <w:szCs w:val="12"/>
                  <w:u w:val="single"/>
                </w:rPr>
                <w:t>https://commons.wikimedia.org/wiki/File:Mustard_gas_burns.jpg</w:t>
              </w:r>
            </w:hyperlink>
            <w:r>
              <w:rPr>
                <w:rFonts w:ascii="Helvetica Neue" w:eastAsia="Helvetica Neue" w:hAnsi="Helvetica Neue" w:cs="Helvetica Neue"/>
                <w:color w:val="252525"/>
                <w:sz w:val="20"/>
                <w:szCs w:val="20"/>
              </w:rPr>
              <w:t xml:space="preserve"> </w:t>
            </w: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22222"/>
                <w:sz w:val="20"/>
                <w:szCs w:val="20"/>
                <w:highlight w:val="white"/>
              </w:rPr>
            </w:pPr>
            <w:r>
              <w:rPr>
                <w:rFonts w:ascii="Helvetica Neue" w:eastAsia="Helvetica Neue" w:hAnsi="Helvetica Neue" w:cs="Helvetica Neue"/>
                <w:color w:val="222222"/>
                <w:sz w:val="20"/>
                <w:szCs w:val="20"/>
                <w:highlight w:val="white"/>
              </w:rPr>
              <w:t>The first use of chemical weapons of mass destruction were during World War I. The use of chemical weapons such as chlorine and mustard gas were not only a threat to soldiers but also civilian</w:t>
            </w:r>
            <w:r>
              <w:rPr>
                <w:rFonts w:ascii="Helvetica Neue" w:eastAsia="Helvetica Neue" w:hAnsi="Helvetica Neue" w:cs="Helvetica Neue"/>
                <w:color w:val="222222"/>
                <w:sz w:val="20"/>
                <w:szCs w:val="20"/>
                <w:highlight w:val="white"/>
              </w:rPr>
              <w:t>s and those who worked to manufacture these weapons. The French were the first to use chemical weapons during the First World War, using tear gas. The German's first use of chemical weapons were shells containing xylyl bromide, an early form of tear gas, t</w:t>
            </w:r>
            <w:r>
              <w:rPr>
                <w:rFonts w:ascii="Helvetica Neue" w:eastAsia="Helvetica Neue" w:hAnsi="Helvetica Neue" w:cs="Helvetica Neue"/>
                <w:color w:val="222222"/>
                <w:sz w:val="20"/>
                <w:szCs w:val="20"/>
                <w:highlight w:val="white"/>
              </w:rPr>
              <w:t xml:space="preserve">hat were fired at the Russians near the town of Bolimów, Poland in January 1915. </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22222"/>
                <w:sz w:val="12"/>
                <w:szCs w:val="12"/>
                <w:highlight w:val="white"/>
              </w:rPr>
              <w:t xml:space="preserve">Source: Adapted from </w:t>
            </w:r>
            <w:hyperlink r:id="rId41">
              <w:r>
                <w:rPr>
                  <w:rFonts w:ascii="Helvetica Neue" w:eastAsia="Helvetica Neue" w:hAnsi="Helvetica Neue" w:cs="Helvetica Neue"/>
                  <w:color w:val="1155CC"/>
                  <w:sz w:val="12"/>
                  <w:szCs w:val="12"/>
                  <w:highlight w:val="white"/>
                  <w:u w:val="single"/>
                </w:rPr>
                <w:t>https://www.ncbi.nlm.nih.gov/pmc/articles/PMC2376985/</w:t>
              </w:r>
            </w:hyperlink>
            <w:r>
              <w:rPr>
                <w:rFonts w:ascii="Helvetica Neue" w:eastAsia="Helvetica Neue" w:hAnsi="Helvetica Neue" w:cs="Helvetica Neue"/>
                <w:color w:val="222222"/>
                <w:sz w:val="12"/>
                <w:szCs w:val="12"/>
                <w:highlight w:val="white"/>
              </w:rPr>
              <w:t xml:space="preserve">, </w:t>
            </w:r>
            <w:hyperlink r:id="rId42">
              <w:r>
                <w:rPr>
                  <w:rFonts w:ascii="Helvetica Neue" w:eastAsia="Helvetica Neue" w:hAnsi="Helvetica Neue" w:cs="Helvetica Neue"/>
                  <w:color w:val="1155CC"/>
                  <w:sz w:val="12"/>
                  <w:szCs w:val="12"/>
                  <w:highlight w:val="white"/>
                  <w:u w:val="single"/>
                </w:rPr>
                <w:t>http://www.bbc.com/news/magazine-31042472</w:t>
              </w:r>
            </w:hyperlink>
            <w:r>
              <w:rPr>
                <w:rFonts w:ascii="Helvetica Neue" w:eastAsia="Helvetica Neue" w:hAnsi="Helvetica Neue" w:cs="Helvetica Neue"/>
                <w:color w:val="222222"/>
                <w:sz w:val="12"/>
                <w:szCs w:val="12"/>
                <w:highlight w:val="white"/>
              </w:rPr>
              <w:t xml:space="preserve"> </w:t>
            </w:r>
          </w:p>
        </w:tc>
        <w:tc>
          <w:tcPr>
            <w:tcW w:w="4896"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2864483" cy="1814513"/>
                  <wp:effectExtent l="0" t="0" r="0" b="0"/>
                  <wp:docPr id="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3"/>
                          <a:srcRect r="7868" b="9644"/>
                          <a:stretch>
                            <a:fillRect/>
                          </a:stretch>
                        </pic:blipFill>
                        <pic:spPr>
                          <a:xfrm>
                            <a:off x="0" y="0"/>
                            <a:ext cx="2864483" cy="1814513"/>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 xml:space="preserve">British R-class submarine. </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Source: </w:t>
            </w:r>
            <w:hyperlink r:id="rId44">
              <w:r>
                <w:rPr>
                  <w:rFonts w:ascii="Helvetica Neue" w:eastAsia="Helvetica Neue" w:hAnsi="Helvetica Neue" w:cs="Helvetica Neue"/>
                  <w:color w:val="1155CC"/>
                  <w:sz w:val="12"/>
                  <w:szCs w:val="12"/>
                  <w:u w:val="single"/>
                </w:rPr>
                <w:t>https://en.wikipedia.org/wiki</w:t>
              </w:r>
              <w:r>
                <w:rPr>
                  <w:rFonts w:ascii="Helvetica Neue" w:eastAsia="Helvetica Neue" w:hAnsi="Helvetica Neue" w:cs="Helvetica Neue"/>
                  <w:color w:val="1155CC"/>
                  <w:sz w:val="12"/>
                  <w:szCs w:val="12"/>
                  <w:u w:val="single"/>
                </w:rPr>
                <w:t>/File:British_WWI_Submarine_HMS_R3.JPG</w:t>
              </w:r>
            </w:hyperlink>
            <w:r>
              <w:rPr>
                <w:rFonts w:ascii="Helvetica Neue" w:eastAsia="Helvetica Neue" w:hAnsi="Helvetica Neue" w:cs="Helvetica Neue"/>
                <w:sz w:val="12"/>
                <w:szCs w:val="12"/>
              </w:rPr>
              <w:t xml:space="preserve"> </w:t>
            </w:r>
          </w:p>
        </w:tc>
      </w:tr>
      <w:tr w:rsidR="00D922C6">
        <w:trPr>
          <w:trHeight w:val="420"/>
        </w:trPr>
        <w:tc>
          <w:tcPr>
            <w:tcW w:w="4896" w:type="dxa"/>
            <w:shd w:val="clear" w:color="auto" w:fill="D9D9D9"/>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rPr>
            </w:pPr>
            <w:r>
              <w:rPr>
                <w:rFonts w:ascii="Helvetica Neue" w:eastAsia="Helvetica Neue" w:hAnsi="Helvetica Neue" w:cs="Helvetica Neue"/>
                <w:b/>
              </w:rPr>
              <w:t>Airplanes</w:t>
            </w:r>
          </w:p>
        </w:tc>
        <w:tc>
          <w:tcPr>
            <w:tcW w:w="4896" w:type="dxa"/>
            <w:vMerge/>
            <w:tcMar>
              <w:top w:w="100" w:type="dxa"/>
              <w:left w:w="100" w:type="dxa"/>
              <w:bottom w:w="100" w:type="dxa"/>
              <w:right w:w="100" w:type="dxa"/>
            </w:tcMar>
          </w:tcPr>
          <w:p w:rsidR="00D922C6" w:rsidRDefault="00D922C6">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rPr>
            </w:pPr>
          </w:p>
        </w:tc>
        <w:tc>
          <w:tcPr>
            <w:tcW w:w="4896" w:type="dxa"/>
            <w:shd w:val="clear" w:color="auto" w:fill="D9D9D9"/>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rPr>
            </w:pPr>
            <w:r>
              <w:rPr>
                <w:rFonts w:ascii="Helvetica Neue" w:eastAsia="Helvetica Neue" w:hAnsi="Helvetica Neue" w:cs="Helvetica Neue"/>
                <w:b/>
              </w:rPr>
              <w:t>Tanks</w:t>
            </w:r>
          </w:p>
        </w:tc>
      </w:tr>
      <w:tr w:rsidR="00D922C6">
        <w:trPr>
          <w:trHeight w:val="420"/>
        </w:trPr>
        <w:tc>
          <w:tcPr>
            <w:tcW w:w="4896"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color w:val="252525"/>
                <w:sz w:val="20"/>
                <w:szCs w:val="20"/>
              </w:rPr>
            </w:pPr>
            <w:r>
              <w:rPr>
                <w:rFonts w:ascii="Helvetica Neue" w:eastAsia="Helvetica Neue" w:hAnsi="Helvetica Neue" w:cs="Helvetica Neue"/>
                <w:noProof/>
                <w:color w:val="252525"/>
                <w:sz w:val="20"/>
                <w:szCs w:val="20"/>
                <w:lang w:val="en-US"/>
              </w:rPr>
              <w:drawing>
                <wp:inline distT="114300" distB="114300" distL="114300" distR="114300">
                  <wp:extent cx="2092960" cy="1534160"/>
                  <wp:effectExtent l="0" t="0" r="0" b="0"/>
                  <wp:docPr id="1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5"/>
                          <a:srcRect/>
                          <a:stretch>
                            <a:fillRect/>
                          </a:stretch>
                        </pic:blipFill>
                        <pic:spPr>
                          <a:xfrm>
                            <a:off x="0" y="0"/>
                            <a:ext cx="2093297" cy="1534407"/>
                          </a:xfrm>
                          <a:prstGeom prst="rect">
                            <a:avLst/>
                          </a:prstGeom>
                          <a:ln/>
                        </pic:spPr>
                      </pic:pic>
                    </a:graphicData>
                  </a:graphic>
                </wp:inline>
              </w:drawing>
            </w:r>
          </w:p>
          <w:p w:rsidR="00D922C6" w:rsidRPr="00CA3A05" w:rsidRDefault="00CA3A05" w:rsidP="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52525"/>
                <w:sz w:val="20"/>
                <w:szCs w:val="20"/>
              </w:rPr>
              <w:t xml:space="preserve">German Albatros D.IIIs of Jagdstaffel 11 and Jagdstaffel 4 planes parked in a line at La Brayelle near Douai, France. </w:t>
            </w:r>
            <w:r>
              <w:rPr>
                <w:rFonts w:ascii="Helvetica Neue" w:eastAsia="Helvetica Neue" w:hAnsi="Helvetica Neue" w:cs="Helvetica Neue"/>
                <w:color w:val="252525"/>
                <w:sz w:val="12"/>
                <w:szCs w:val="12"/>
              </w:rPr>
              <w:t xml:space="preserve">Source: </w:t>
            </w:r>
            <w:hyperlink r:id="rId46">
              <w:r>
                <w:rPr>
                  <w:rFonts w:ascii="Helvetica Neue" w:eastAsia="Helvetica Neue" w:hAnsi="Helvetica Neue" w:cs="Helvetica Neue"/>
                  <w:color w:val="1155CC"/>
                  <w:sz w:val="12"/>
                  <w:szCs w:val="12"/>
                  <w:u w:val="single"/>
                </w:rPr>
                <w:t>https://commons.wikimedia.org/wiki/File:AlbatDIII.jpg</w:t>
              </w:r>
            </w:hyperlink>
            <w:r>
              <w:rPr>
                <w:rFonts w:ascii="Helvetica Neue" w:eastAsia="Helvetica Neue" w:hAnsi="Helvetica Neue" w:cs="Helvetica Neue"/>
                <w:color w:val="252525"/>
                <w:sz w:val="12"/>
                <w:szCs w:val="12"/>
              </w:rPr>
              <w:t xml:space="preserve"> </w:t>
            </w:r>
          </w:p>
        </w:tc>
        <w:tc>
          <w:tcPr>
            <w:tcW w:w="4896" w:type="dxa"/>
            <w:vMerge/>
            <w:tcMar>
              <w:top w:w="100" w:type="dxa"/>
              <w:left w:w="100" w:type="dxa"/>
              <w:bottom w:w="100" w:type="dxa"/>
              <w:right w:w="100" w:type="dxa"/>
            </w:tcMar>
          </w:tcPr>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rPr>
            </w:pPr>
          </w:p>
        </w:tc>
        <w:tc>
          <w:tcPr>
            <w:tcW w:w="4896"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color w:val="252525"/>
                <w:sz w:val="21"/>
                <w:szCs w:val="21"/>
              </w:rPr>
            </w:pPr>
            <w:r>
              <w:rPr>
                <w:rFonts w:ascii="Helvetica Neue" w:eastAsia="Helvetica Neue" w:hAnsi="Helvetica Neue" w:cs="Helvetica Neue"/>
                <w:noProof/>
                <w:color w:val="252525"/>
                <w:sz w:val="21"/>
                <w:szCs w:val="21"/>
                <w:lang w:val="en-US"/>
              </w:rPr>
              <w:drawing>
                <wp:inline distT="114300" distB="114300" distL="114300" distR="114300">
                  <wp:extent cx="2852738" cy="1565301"/>
                  <wp:effectExtent l="0" t="0" r="0" b="0"/>
                  <wp:docPr id="1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7"/>
                          <a:srcRect l="3654" t="14121" r="8970" b="25903"/>
                          <a:stretch>
                            <a:fillRect/>
                          </a:stretch>
                        </pic:blipFill>
                        <pic:spPr>
                          <a:xfrm>
                            <a:off x="0" y="0"/>
                            <a:ext cx="2852738" cy="1565301"/>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52525"/>
                <w:sz w:val="20"/>
                <w:szCs w:val="20"/>
              </w:rPr>
              <w:t xml:space="preserve">Mark II Tank Number 598 advancing with Infantry at Vimy. April 1917. </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rPr>
            </w:pPr>
            <w:r>
              <w:rPr>
                <w:rFonts w:ascii="Helvetica Neue" w:eastAsia="Helvetica Neue" w:hAnsi="Helvetica Neue" w:cs="Helvetica Neue"/>
                <w:color w:val="252525"/>
                <w:sz w:val="12"/>
                <w:szCs w:val="12"/>
              </w:rPr>
              <w:t xml:space="preserve">Source: </w:t>
            </w:r>
            <w:hyperlink r:id="rId48">
              <w:r>
                <w:rPr>
                  <w:rFonts w:ascii="Helvetica Neue" w:eastAsia="Helvetica Neue" w:hAnsi="Helvetica Neue" w:cs="Helvetica Neue"/>
                  <w:color w:val="1155CC"/>
                  <w:sz w:val="12"/>
                  <w:szCs w:val="12"/>
                  <w:u w:val="single"/>
                </w:rPr>
                <w:t>https://en.wikipedia.org/wiki/File:Canadian_tank_and_soldiers_Vimy_1917.jpg</w:t>
              </w:r>
            </w:hyperlink>
            <w:r>
              <w:rPr>
                <w:rFonts w:ascii="Helvetica Neue" w:eastAsia="Helvetica Neue" w:hAnsi="Helvetica Neue" w:cs="Helvetica Neue"/>
                <w:color w:val="252525"/>
                <w:sz w:val="20"/>
                <w:szCs w:val="20"/>
              </w:rPr>
              <w:t xml:space="preserve"> </w:t>
            </w:r>
          </w:p>
        </w:tc>
      </w:tr>
    </w:tbl>
    <w:p w:rsidR="00CA3A05"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28"/>
          <w:szCs w:val="28"/>
        </w:rPr>
      </w:pP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lastRenderedPageBreak/>
        <w:t>Trench Warfare</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52525"/>
          <w:sz w:val="20"/>
          <w:szCs w:val="20"/>
        </w:rPr>
        <w:t>At the start of the war, both sides thought that WWI would be fought in the open like previous wars had been. Once they realized how accurate and effective the new artillery and machine guns were, they needed a new tactic. Both sides dug a series of trench</w:t>
      </w:r>
      <w:r>
        <w:rPr>
          <w:rFonts w:ascii="Helvetica Neue" w:eastAsia="Helvetica Neue" w:hAnsi="Helvetica Neue" w:cs="Helvetica Neue"/>
          <w:color w:val="252525"/>
          <w:sz w:val="20"/>
          <w:szCs w:val="20"/>
        </w:rPr>
        <w:t>es to protect themselves from enemy fire. Most of WWI, especially in the Western Front in France and Belgium, was fought through trench warfare. One side would attack by climbing out of their trench, over the dangerous section known as “no man’s land,” and</w:t>
      </w:r>
      <w:r>
        <w:rPr>
          <w:rFonts w:ascii="Helvetica Neue" w:eastAsia="Helvetica Neue" w:hAnsi="Helvetica Neue" w:cs="Helvetica Neue"/>
          <w:color w:val="252525"/>
          <w:sz w:val="20"/>
          <w:szCs w:val="20"/>
        </w:rPr>
        <w:t xml:space="preserve"> into the opposing trench to fight the enemy. Later, the other side would do the same thing to win back that trench, gaining only a small amount of land and losing a lot of soldiers to machine gun fire, grenades, and gas. This resulted in a </w:t>
      </w:r>
      <w:r>
        <w:rPr>
          <w:rFonts w:ascii="Helvetica Neue" w:eastAsia="Helvetica Neue" w:hAnsi="Helvetica Neue" w:cs="Helvetica Neue"/>
          <w:b/>
          <w:color w:val="252525"/>
          <w:sz w:val="20"/>
          <w:szCs w:val="20"/>
        </w:rPr>
        <w:t>stalemate</w:t>
      </w:r>
      <w:r>
        <w:rPr>
          <w:rFonts w:ascii="Helvetica Neue" w:eastAsia="Helvetica Neue" w:hAnsi="Helvetica Neue" w:cs="Helvetica Neue"/>
          <w:color w:val="252525"/>
          <w:sz w:val="20"/>
          <w:szCs w:val="20"/>
        </w:rPr>
        <w:t>, a po</w:t>
      </w:r>
      <w:r>
        <w:rPr>
          <w:rFonts w:ascii="Helvetica Neue" w:eastAsia="Helvetica Neue" w:hAnsi="Helvetica Neue" w:cs="Helvetica Neue"/>
          <w:color w:val="252525"/>
          <w:sz w:val="20"/>
          <w:szCs w:val="20"/>
        </w:rPr>
        <w:t xml:space="preserve">sition in which neither side could win. </w:t>
      </w:r>
    </w:p>
    <w:tbl>
      <w:tblPr>
        <w:tblStyle w:val="a6"/>
        <w:tblW w:w="14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4"/>
        <w:gridCol w:w="7344"/>
      </w:tblGrid>
      <w:tr w:rsidR="00D922C6">
        <w:trPr>
          <w:trHeight w:val="400"/>
        </w:trPr>
        <w:tc>
          <w:tcPr>
            <w:tcW w:w="14688" w:type="dxa"/>
            <w:gridSpan w:val="2"/>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1"/>
                <w:szCs w:val="21"/>
              </w:rPr>
            </w:pPr>
            <w:r>
              <w:rPr>
                <w:rFonts w:ascii="Helvetica Neue" w:eastAsia="Helvetica Neue" w:hAnsi="Helvetica Neue" w:cs="Helvetica Neue"/>
                <w:b/>
              </w:rPr>
              <w:t xml:space="preserve">Watch </w:t>
            </w:r>
            <w:hyperlink r:id="rId49">
              <w:r>
                <w:rPr>
                  <w:rFonts w:ascii="Helvetica Neue" w:eastAsia="Helvetica Neue" w:hAnsi="Helvetica Neue" w:cs="Helvetica Neue"/>
                  <w:b/>
                  <w:color w:val="1155CC"/>
                  <w:u w:val="single"/>
                </w:rPr>
                <w:t>History.com video on trench warfare in WWI</w:t>
              </w:r>
            </w:hyperlink>
            <w:r>
              <w:rPr>
                <w:rFonts w:ascii="Helvetica Neue" w:eastAsia="Helvetica Neue" w:hAnsi="Helvetica Neue" w:cs="Helvetica Neue"/>
                <w:b/>
              </w:rPr>
              <w:t xml:space="preserve">, </w:t>
            </w:r>
            <w:hyperlink r:id="rId50">
              <w:r>
                <w:rPr>
                  <w:rFonts w:ascii="Helvetica Neue" w:eastAsia="Helvetica Neue" w:hAnsi="Helvetica Neue" w:cs="Helvetica Neue"/>
                  <w:b/>
                  <w:color w:val="1155CC"/>
                  <w:u w:val="single"/>
                </w:rPr>
                <w:t>this scene from the film All Quiet on the Western Front</w:t>
              </w:r>
            </w:hyperlink>
            <w:r>
              <w:rPr>
                <w:rFonts w:ascii="Helvetica Neue" w:eastAsia="Helvetica Neue" w:hAnsi="Helvetica Neue" w:cs="Helvetica Neue"/>
                <w:b/>
              </w:rPr>
              <w:t xml:space="preserve"> and/or </w:t>
            </w:r>
            <w:hyperlink r:id="rId51">
              <w:r>
                <w:rPr>
                  <w:rFonts w:ascii="Helvetica Neue" w:eastAsia="Helvetica Neue" w:hAnsi="Helvetica Neue" w:cs="Helvetica Neue"/>
                  <w:b/>
                  <w:color w:val="1155CC"/>
                  <w:u w:val="single"/>
                </w:rPr>
                <w:t xml:space="preserve">this excerpt from the History Channel show </w:t>
              </w:r>
            </w:hyperlink>
            <w:hyperlink r:id="rId52">
              <w:r>
                <w:rPr>
                  <w:rFonts w:ascii="Helvetica Neue" w:eastAsia="Helvetica Neue" w:hAnsi="Helvetica Neue" w:cs="Helvetica Neue"/>
                  <w:b/>
                  <w:i/>
                  <w:color w:val="1155CC"/>
                  <w:u w:val="single"/>
                </w:rPr>
                <w:t>Conquest</w:t>
              </w:r>
            </w:hyperlink>
            <w:r>
              <w:rPr>
                <w:rFonts w:ascii="Helvetica Neue" w:eastAsia="Helvetica Neue" w:hAnsi="Helvetica Neue" w:cs="Helvetica Neue"/>
                <w:b/>
              </w:rPr>
              <w:t xml:space="preserve"> then analyze</w:t>
            </w:r>
            <w:r>
              <w:rPr>
                <w:rFonts w:ascii="Helvetica Neue" w:eastAsia="Helvetica Neue" w:hAnsi="Helvetica Neue" w:cs="Helvetica Neue"/>
                <w:b/>
              </w:rPr>
              <w:t xml:space="preserve"> the images and text below.</w:t>
            </w:r>
            <w:r>
              <w:rPr>
                <w:noProof/>
                <w:lang w:val="en-US"/>
              </w:rPr>
              <w:drawing>
                <wp:anchor distT="0" distB="0" distL="0" distR="0" simplePos="0" relativeHeight="251660288" behindDoc="0" locked="0" layoutInCell="1" hidden="0" allowOverlap="1">
                  <wp:simplePos x="0" y="0"/>
                  <wp:positionH relativeFrom="margin">
                    <wp:posOffset>-85724</wp:posOffset>
                  </wp:positionH>
                  <wp:positionV relativeFrom="paragraph">
                    <wp:posOffset>-66674</wp:posOffset>
                  </wp:positionV>
                  <wp:extent cx="461963" cy="461963"/>
                  <wp:effectExtent l="0" t="0" r="0" b="0"/>
                  <wp:wrapSquare wrapText="bothSides" distT="0" distB="0" distL="0" distR="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6"/>
                          <a:srcRect/>
                          <a:stretch>
                            <a:fillRect/>
                          </a:stretch>
                        </pic:blipFill>
                        <pic:spPr>
                          <a:xfrm>
                            <a:off x="0" y="0"/>
                            <a:ext cx="461963" cy="461963"/>
                          </a:xfrm>
                          <a:prstGeom prst="rect">
                            <a:avLst/>
                          </a:prstGeom>
                          <a:ln/>
                        </pic:spPr>
                      </pic:pic>
                    </a:graphicData>
                  </a:graphic>
                </wp:anchor>
              </w:drawing>
            </w:r>
          </w:p>
        </w:tc>
      </w:tr>
      <w:tr w:rsidR="00D922C6">
        <w:tc>
          <w:tcPr>
            <w:tcW w:w="7344"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4276725" cy="4352925"/>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3"/>
                          <a:srcRect/>
                          <a:stretch>
                            <a:fillRect/>
                          </a:stretch>
                        </pic:blipFill>
                        <pic:spPr>
                          <a:xfrm>
                            <a:off x="0" y="0"/>
                            <a:ext cx="4276725" cy="4352925"/>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Illustration from Neil Demarco </w:t>
            </w:r>
            <w:r>
              <w:rPr>
                <w:rFonts w:ascii="Helvetica Neue" w:eastAsia="Helvetica Neue" w:hAnsi="Helvetica Neue" w:cs="Helvetica Neue"/>
                <w:i/>
                <w:sz w:val="20"/>
                <w:szCs w:val="20"/>
              </w:rPr>
              <w:t>The Great War</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color w:val="252525"/>
                <w:sz w:val="12"/>
                <w:szCs w:val="12"/>
              </w:rPr>
            </w:pPr>
            <w:r>
              <w:rPr>
                <w:rFonts w:ascii="Helvetica Neue" w:eastAsia="Helvetica Neue" w:hAnsi="Helvetica Neue" w:cs="Helvetica Neue"/>
                <w:sz w:val="12"/>
                <w:szCs w:val="12"/>
              </w:rPr>
              <w:t xml:space="preserve">Source: </w:t>
            </w:r>
            <w:hyperlink r:id="rId54">
              <w:r>
                <w:rPr>
                  <w:rFonts w:ascii="Helvetica Neue" w:eastAsia="Helvetica Neue" w:hAnsi="Helvetica Neue" w:cs="Helvetica Neue"/>
                  <w:color w:val="1155CC"/>
                  <w:sz w:val="12"/>
                  <w:szCs w:val="12"/>
                  <w:u w:val="single"/>
                </w:rPr>
                <w:t>http://spartacus-educational.com/FWWsapping.htm</w:t>
              </w:r>
            </w:hyperlink>
            <w:r>
              <w:rPr>
                <w:rFonts w:ascii="Helvetica Neue" w:eastAsia="Helvetica Neue" w:hAnsi="Helvetica Neue" w:cs="Helvetica Neue"/>
                <w:sz w:val="12"/>
                <w:szCs w:val="12"/>
              </w:rPr>
              <w:t xml:space="preserve"> </w:t>
            </w:r>
          </w:p>
        </w:tc>
        <w:tc>
          <w:tcPr>
            <w:tcW w:w="7344"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color w:val="252525"/>
                <w:sz w:val="20"/>
                <w:szCs w:val="20"/>
              </w:rPr>
            </w:pPr>
            <w:r>
              <w:rPr>
                <w:rFonts w:ascii="Helvetica Neue" w:eastAsia="Helvetica Neue" w:hAnsi="Helvetica Neue" w:cs="Helvetica Neue"/>
                <w:noProof/>
                <w:color w:val="252525"/>
                <w:sz w:val="20"/>
                <w:szCs w:val="20"/>
                <w:lang w:val="en-US"/>
              </w:rPr>
              <w:drawing>
                <wp:inline distT="114300" distB="114300" distL="114300" distR="114300">
                  <wp:extent cx="3466148" cy="4324019"/>
                  <wp:effectExtent l="0" t="0" r="0" b="0"/>
                  <wp:docPr id="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5"/>
                          <a:srcRect/>
                          <a:stretch>
                            <a:fillRect/>
                          </a:stretch>
                        </pic:blipFill>
                        <pic:spPr>
                          <a:xfrm>
                            <a:off x="0" y="0"/>
                            <a:ext cx="3466148" cy="4324019"/>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1"/>
                <w:szCs w:val="21"/>
              </w:rPr>
            </w:pPr>
            <w:r>
              <w:rPr>
                <w:rFonts w:ascii="Helvetica Neue" w:eastAsia="Helvetica Neue" w:hAnsi="Helvetica Neue" w:cs="Helvetica Neue"/>
                <w:color w:val="252525"/>
                <w:sz w:val="20"/>
                <w:szCs w:val="20"/>
              </w:rPr>
              <w:t>French soldiers in a trench northwest of Verdun, 1916.</w:t>
            </w:r>
            <w:r>
              <w:rPr>
                <w:rFonts w:ascii="Helvetica Neue" w:eastAsia="Helvetica Neue" w:hAnsi="Helvetica Neue" w:cs="Helvetica Neue"/>
                <w:color w:val="252525"/>
                <w:sz w:val="21"/>
                <w:szCs w:val="21"/>
              </w:rPr>
              <w:t xml:space="preserve"> </w:t>
            </w:r>
            <w:hyperlink r:id="rId56">
              <w:r>
                <w:rPr>
                  <w:rFonts w:ascii="Helvetica Neue" w:eastAsia="Helvetica Neue" w:hAnsi="Helvetica Neue" w:cs="Helvetica Neue"/>
                  <w:color w:val="1155CC"/>
                  <w:sz w:val="21"/>
                  <w:szCs w:val="21"/>
                  <w:u w:val="single"/>
                </w:rPr>
                <w:t>https://en.wikipedia.org/wiki/File:French_87th_Regiment_Cote_34_Verdun_1916.jpg</w:t>
              </w:r>
            </w:hyperlink>
            <w:r>
              <w:rPr>
                <w:rFonts w:ascii="Helvetica Neue" w:eastAsia="Helvetica Neue" w:hAnsi="Helvetica Neue" w:cs="Helvetica Neue"/>
                <w:color w:val="252525"/>
                <w:sz w:val="21"/>
                <w:szCs w:val="21"/>
              </w:rPr>
              <w:t xml:space="preserve"> </w:t>
            </w:r>
          </w:p>
        </w:tc>
      </w:tr>
    </w:tbl>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12"/>
          <w:szCs w:val="12"/>
        </w:rPr>
      </w:pPr>
    </w:p>
    <w:tbl>
      <w:tblPr>
        <w:tblStyle w:val="a7"/>
        <w:tblW w:w="14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5940"/>
      </w:tblGrid>
      <w:tr w:rsidR="00D922C6">
        <w:trPr>
          <w:trHeight w:val="400"/>
        </w:trPr>
        <w:tc>
          <w:tcPr>
            <w:tcW w:w="873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rPr>
            </w:pPr>
            <w:r>
              <w:rPr>
                <w:rFonts w:ascii="Helvetica Neue" w:eastAsia="Helvetica Neue" w:hAnsi="Helvetica Neue" w:cs="Helvetica Neue"/>
                <w:noProof/>
                <w:lang w:val="en-US"/>
              </w:rPr>
              <w:lastRenderedPageBreak/>
              <w:drawing>
                <wp:inline distT="114300" distB="114300" distL="114300" distR="114300">
                  <wp:extent cx="4438650" cy="2143125"/>
                  <wp:effectExtent l="0" t="0" r="0" b="0"/>
                  <wp:docPr id="1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7"/>
                          <a:srcRect t="3636" b="28181"/>
                          <a:stretch>
                            <a:fillRect/>
                          </a:stretch>
                        </pic:blipFill>
                        <pic:spPr>
                          <a:xfrm>
                            <a:off x="0" y="0"/>
                            <a:ext cx="4438650" cy="2143125"/>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52525"/>
                <w:sz w:val="20"/>
                <w:szCs w:val="20"/>
              </w:rPr>
              <w:t xml:space="preserve">A ration party of the </w:t>
            </w:r>
            <w:hyperlink r:id="rId58">
              <w:r>
                <w:rPr>
                  <w:rFonts w:ascii="Helvetica Neue" w:eastAsia="Helvetica Neue" w:hAnsi="Helvetica Neue" w:cs="Helvetica Neue"/>
                  <w:color w:val="663366"/>
                  <w:sz w:val="20"/>
                  <w:szCs w:val="20"/>
                </w:rPr>
                <w:t>Royal Irish Rifles</w:t>
              </w:r>
            </w:hyperlink>
            <w:r>
              <w:rPr>
                <w:rFonts w:ascii="Helvetica Neue" w:eastAsia="Helvetica Neue" w:hAnsi="Helvetica Neue" w:cs="Helvetica Neue"/>
                <w:color w:val="252525"/>
                <w:sz w:val="20"/>
                <w:szCs w:val="20"/>
              </w:rPr>
              <w:t xml:space="preserve"> in a communication trench during the Battle of the Somme. The date is believed to be 1 July 1916, the first day on the Somme, and the unit is possi</w:t>
            </w:r>
            <w:r>
              <w:rPr>
                <w:rFonts w:ascii="Helvetica Neue" w:eastAsia="Helvetica Neue" w:hAnsi="Helvetica Neue" w:cs="Helvetica Neue"/>
                <w:color w:val="252525"/>
                <w:sz w:val="20"/>
                <w:szCs w:val="20"/>
              </w:rPr>
              <w:t xml:space="preserve">bly the 1st Battalion, Royal Irish Rifles (25th Brigade, 8th Division). </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color w:val="252525"/>
                <w:sz w:val="21"/>
                <w:szCs w:val="21"/>
              </w:rPr>
            </w:pPr>
            <w:r>
              <w:rPr>
                <w:rFonts w:ascii="Helvetica Neue" w:eastAsia="Helvetica Neue" w:hAnsi="Helvetica Neue" w:cs="Helvetica Neue"/>
                <w:color w:val="252525"/>
                <w:sz w:val="12"/>
                <w:szCs w:val="12"/>
              </w:rPr>
              <w:t xml:space="preserve">Source: </w:t>
            </w:r>
            <w:hyperlink r:id="rId59">
              <w:r>
                <w:rPr>
                  <w:rFonts w:ascii="Helvetica Neue" w:eastAsia="Helvetica Neue" w:hAnsi="Helvetica Neue" w:cs="Helvetica Neue"/>
                  <w:color w:val="1155CC"/>
                  <w:sz w:val="12"/>
                  <w:szCs w:val="12"/>
                  <w:u w:val="single"/>
                </w:rPr>
                <w:t>https://en.wikipedia.org/wiki/File:Royal_Irish_Rifles_ration_party_Somme_July_1916.jpg</w:t>
              </w:r>
            </w:hyperlink>
          </w:p>
        </w:tc>
        <w:tc>
          <w:tcPr>
            <w:tcW w:w="5940" w:type="dxa"/>
            <w:vMerge w:val="restart"/>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color w:val="252525"/>
                <w:sz w:val="20"/>
                <w:szCs w:val="20"/>
              </w:rPr>
            </w:pPr>
            <w:r>
              <w:rPr>
                <w:rFonts w:ascii="Helvetica Neue" w:eastAsia="Helvetica Neue" w:hAnsi="Helvetica Neue" w:cs="Helvetica Neue"/>
                <w:noProof/>
                <w:color w:val="252525"/>
                <w:sz w:val="20"/>
                <w:szCs w:val="20"/>
                <w:lang w:val="en-US"/>
              </w:rPr>
              <w:drawing>
                <wp:inline distT="114300" distB="114300" distL="114300" distR="114300">
                  <wp:extent cx="3104198" cy="3312813"/>
                  <wp:effectExtent l="0" t="0" r="0" b="0"/>
                  <wp:docPr id="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0"/>
                          <a:srcRect b="8314"/>
                          <a:stretch>
                            <a:fillRect/>
                          </a:stretch>
                        </pic:blipFill>
                        <pic:spPr>
                          <a:xfrm>
                            <a:off x="0" y="0"/>
                            <a:ext cx="3104198" cy="3312813"/>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color w:val="252525"/>
                <w:sz w:val="20"/>
                <w:szCs w:val="20"/>
              </w:rPr>
              <w:t xml:space="preserve">An aerial reconnaissance photograph of the opposing trenches and no-man's land between </w:t>
            </w:r>
            <w:hyperlink r:id="rId61">
              <w:r>
                <w:rPr>
                  <w:rFonts w:ascii="Helvetica Neue" w:eastAsia="Helvetica Neue" w:hAnsi="Helvetica Neue" w:cs="Helvetica Neue"/>
                  <w:color w:val="663366"/>
                  <w:sz w:val="20"/>
                  <w:szCs w:val="20"/>
                </w:rPr>
                <w:t>Loos</w:t>
              </w:r>
            </w:hyperlink>
            <w:r>
              <w:rPr>
                <w:rFonts w:ascii="Helvetica Neue" w:eastAsia="Helvetica Neue" w:hAnsi="Helvetica Neue" w:cs="Helvetica Neue"/>
                <w:color w:val="252525"/>
                <w:sz w:val="20"/>
                <w:szCs w:val="20"/>
              </w:rPr>
              <w:t xml:space="preserve"> and </w:t>
            </w:r>
            <w:hyperlink r:id="rId62">
              <w:r>
                <w:rPr>
                  <w:rFonts w:ascii="Helvetica Neue" w:eastAsia="Helvetica Neue" w:hAnsi="Helvetica Neue" w:cs="Helvetica Neue"/>
                  <w:color w:val="0B0080"/>
                  <w:sz w:val="20"/>
                  <w:szCs w:val="20"/>
                </w:rPr>
                <w:t>Hulluch</w:t>
              </w:r>
            </w:hyperlink>
            <w:r>
              <w:rPr>
                <w:rFonts w:ascii="Helvetica Neue" w:eastAsia="Helvetica Neue" w:hAnsi="Helvetica Neue" w:cs="Helvetica Neue"/>
                <w:color w:val="252525"/>
                <w:sz w:val="20"/>
                <w:szCs w:val="20"/>
              </w:rPr>
              <w:t xml:space="preserve"> in </w:t>
            </w:r>
            <w:hyperlink r:id="rId63">
              <w:r>
                <w:rPr>
                  <w:rFonts w:ascii="Helvetica Neue" w:eastAsia="Helvetica Neue" w:hAnsi="Helvetica Neue" w:cs="Helvetica Neue"/>
                  <w:color w:val="0B0080"/>
                  <w:sz w:val="20"/>
                  <w:szCs w:val="20"/>
                </w:rPr>
                <w:t>Artois</w:t>
              </w:r>
            </w:hyperlink>
            <w:r>
              <w:rPr>
                <w:rFonts w:ascii="Helvetica Neue" w:eastAsia="Helvetica Neue" w:hAnsi="Helvetica Neue" w:cs="Helvetica Neue"/>
                <w:color w:val="252525"/>
                <w:sz w:val="20"/>
                <w:szCs w:val="20"/>
              </w:rPr>
              <w:t xml:space="preserve">, France, taken at 7.15 pm, 22 July 1917. German trenches are at the right and bottom, British trenches are at the top left. The vertical </w:t>
            </w:r>
            <w:r>
              <w:rPr>
                <w:rFonts w:ascii="Helvetica Neue" w:eastAsia="Helvetica Neue" w:hAnsi="Helvetica Neue" w:cs="Helvetica Neue"/>
                <w:color w:val="252525"/>
                <w:sz w:val="20"/>
                <w:szCs w:val="20"/>
              </w:rPr>
              <w:t>line to the left of center indicates the course of a pre-war road or track.</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color w:val="252525"/>
                <w:sz w:val="12"/>
                <w:szCs w:val="12"/>
              </w:rPr>
            </w:pPr>
            <w:r>
              <w:rPr>
                <w:rFonts w:ascii="Helvetica Neue" w:eastAsia="Helvetica Neue" w:hAnsi="Helvetica Neue" w:cs="Helvetica Neue"/>
                <w:color w:val="252525"/>
                <w:sz w:val="12"/>
                <w:szCs w:val="12"/>
              </w:rPr>
              <w:t xml:space="preserve">Source:  </w:t>
            </w:r>
            <w:hyperlink r:id="rId64">
              <w:r>
                <w:rPr>
                  <w:rFonts w:ascii="Helvetica Neue" w:eastAsia="Helvetica Neue" w:hAnsi="Helvetica Neue" w:cs="Helvetica Neue"/>
                  <w:color w:val="1155CC"/>
                  <w:sz w:val="12"/>
                  <w:szCs w:val="12"/>
                  <w:u w:val="single"/>
                </w:rPr>
                <w:t>https://commons.wikimedia.org/wiki/File:Aerial_view_Loos-Hu</w:t>
              </w:r>
              <w:r>
                <w:rPr>
                  <w:rFonts w:ascii="Helvetica Neue" w:eastAsia="Helvetica Neue" w:hAnsi="Helvetica Neue" w:cs="Helvetica Neue"/>
                  <w:color w:val="1155CC"/>
                  <w:sz w:val="12"/>
                  <w:szCs w:val="12"/>
                  <w:u w:val="single"/>
                </w:rPr>
                <w:t>lluch_trench_system_July_1917.jpg</w:t>
              </w:r>
            </w:hyperlink>
            <w:r>
              <w:rPr>
                <w:rFonts w:ascii="Helvetica Neue" w:eastAsia="Helvetica Neue" w:hAnsi="Helvetica Neue" w:cs="Helvetica Neue"/>
                <w:color w:val="252525"/>
                <w:sz w:val="12"/>
                <w:szCs w:val="12"/>
              </w:rPr>
              <w:t xml:space="preserve"> </w:t>
            </w:r>
          </w:p>
        </w:tc>
      </w:tr>
      <w:tr w:rsidR="00D922C6">
        <w:trPr>
          <w:trHeight w:val="400"/>
        </w:trPr>
        <w:tc>
          <w:tcPr>
            <w:tcW w:w="873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rPr>
            </w:pPr>
            <w:r>
              <w:rPr>
                <w:rFonts w:ascii="Helvetica Neue" w:eastAsia="Helvetica Neue" w:hAnsi="Helvetica Neue" w:cs="Helvetica Neue"/>
                <w:b/>
                <w:sz w:val="24"/>
                <w:szCs w:val="24"/>
              </w:rPr>
              <w:t>Voices of Soldiers</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“We have been in camp near the wood at Écurie for some days now and a more miserable existence it would be hard to imagine. There is nothing but unrest and uncertainty and everyone here is absolutely fed up to the teeth.”</w:t>
            </w:r>
          </w:p>
          <w:p w:rsidR="00D922C6" w:rsidRDefault="00CA3A05">
            <w:pPr>
              <w:pStyle w:val="normal0"/>
              <w:widowControl w:val="0"/>
              <w:numPr>
                <w:ilvl w:val="0"/>
                <w:numId w:val="1"/>
              </w:numPr>
              <w:pBdr>
                <w:top w:val="nil"/>
                <w:left w:val="nil"/>
                <w:bottom w:val="nil"/>
                <w:right w:val="nil"/>
                <w:between w:val="nil"/>
              </w:pBdr>
              <w:spacing w:line="240" w:lineRule="auto"/>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Private Archie Surfleet, February 8th, 1918</w:t>
            </w:r>
          </w:p>
          <w:p w:rsidR="00D922C6" w:rsidRDefault="00D922C6">
            <w:pPr>
              <w:pStyle w:val="normal0"/>
              <w:widowControl w:val="0"/>
              <w:pBdr>
                <w:top w:val="nil"/>
                <w:left w:val="nil"/>
                <w:bottom w:val="nil"/>
                <w:right w:val="nil"/>
                <w:between w:val="nil"/>
              </w:pBdr>
              <w:spacing w:line="240" w:lineRule="auto"/>
              <w:jc w:val="right"/>
              <w:rPr>
                <w:rFonts w:ascii="Helvetica Neue" w:eastAsia="Helvetica Neue" w:hAnsi="Helvetica Neue" w:cs="Helvetica Neue"/>
                <w:sz w:val="12"/>
                <w:szCs w:val="12"/>
              </w:rPr>
            </w:pP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"Bombardment, barrage, curtain-fire, mines, gas, tanks, machine-guns, hand-grenades — words, words, but they hold the horror of the world.”</w:t>
            </w:r>
          </w:p>
          <w:p w:rsidR="00D922C6" w:rsidRDefault="00CA3A05">
            <w:pPr>
              <w:pStyle w:val="normal0"/>
              <w:widowControl w:val="0"/>
              <w:numPr>
                <w:ilvl w:val="0"/>
                <w:numId w:val="2"/>
              </w:numPr>
              <w:pBdr>
                <w:top w:val="nil"/>
                <w:left w:val="nil"/>
                <w:bottom w:val="nil"/>
                <w:right w:val="nil"/>
                <w:between w:val="nil"/>
              </w:pBdr>
              <w:spacing w:line="240" w:lineRule="auto"/>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Erich Maria Remarque, All Quiet on the Western Front</w:t>
            </w:r>
          </w:p>
        </w:tc>
        <w:tc>
          <w:tcPr>
            <w:tcW w:w="5940" w:type="dxa"/>
            <w:vMerge/>
            <w:shd w:val="clear" w:color="auto" w:fill="auto"/>
            <w:tcMar>
              <w:top w:w="100" w:type="dxa"/>
              <w:left w:w="100" w:type="dxa"/>
              <w:bottom w:w="100" w:type="dxa"/>
              <w:right w:w="100" w:type="dxa"/>
            </w:tcMar>
          </w:tcPr>
          <w:p w:rsidR="00D922C6" w:rsidRDefault="00D922C6">
            <w:pPr>
              <w:pStyle w:val="normal0"/>
              <w:widowControl w:val="0"/>
              <w:pBdr>
                <w:top w:val="nil"/>
                <w:left w:val="nil"/>
                <w:bottom w:val="nil"/>
                <w:right w:val="nil"/>
                <w:between w:val="nil"/>
              </w:pBdr>
              <w:spacing w:line="240" w:lineRule="auto"/>
              <w:jc w:val="center"/>
              <w:rPr>
                <w:rFonts w:ascii="Helvetica Neue" w:eastAsia="Helvetica Neue" w:hAnsi="Helvetica Neue" w:cs="Helvetica Neue"/>
                <w:color w:val="252525"/>
                <w:sz w:val="20"/>
                <w:szCs w:val="20"/>
              </w:rPr>
            </w:pPr>
          </w:p>
        </w:tc>
      </w:tr>
      <w:tr w:rsidR="00D922C6">
        <w:trPr>
          <w:trHeight w:val="400"/>
        </w:trPr>
        <w:tc>
          <w:tcPr>
            <w:tcW w:w="14670" w:type="dxa"/>
            <w:gridSpan w:val="2"/>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color w:val="252525"/>
                <w:sz w:val="20"/>
                <w:szCs w:val="20"/>
              </w:rPr>
            </w:pPr>
            <w:r>
              <w:rPr>
                <w:rFonts w:ascii="Helvetica Neue" w:eastAsia="Helvetica Neue" w:hAnsi="Helvetica Neue" w:cs="Helvetica Neue"/>
                <w:noProof/>
                <w:color w:val="252525"/>
                <w:sz w:val="20"/>
                <w:szCs w:val="20"/>
                <w:lang w:val="en-US"/>
              </w:rPr>
              <w:drawing>
                <wp:inline distT="114300" distB="114300" distL="114300" distR="114300">
                  <wp:extent cx="8711565" cy="1981601"/>
                  <wp:effectExtent l="0" t="0" r="0" b="0"/>
                  <wp:docPr id="2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5"/>
                          <a:srcRect l="3080" t="7723" r="3168" b="12195"/>
                          <a:stretch>
                            <a:fillRect/>
                          </a:stretch>
                        </pic:blipFill>
                        <pic:spPr>
                          <a:xfrm>
                            <a:off x="0" y="0"/>
                            <a:ext cx="8711565" cy="1981601"/>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12"/>
                <w:szCs w:val="12"/>
              </w:rPr>
            </w:pPr>
            <w:r>
              <w:rPr>
                <w:rFonts w:ascii="Helvetica Neue" w:eastAsia="Helvetica Neue" w:hAnsi="Helvetica Neue" w:cs="Helvetica Neue"/>
                <w:color w:val="252525"/>
                <w:sz w:val="20"/>
                <w:szCs w:val="20"/>
              </w:rPr>
              <w:t xml:space="preserve">No Man’s Land, Flanders Field, France, 1919. </w:t>
            </w:r>
            <w:r>
              <w:rPr>
                <w:rFonts w:ascii="Helvetica Neue" w:eastAsia="Helvetica Neue" w:hAnsi="Helvetica Neue" w:cs="Helvetica Neue"/>
                <w:color w:val="252525"/>
                <w:sz w:val="12"/>
                <w:szCs w:val="12"/>
              </w:rPr>
              <w:t xml:space="preserve">Source: </w:t>
            </w:r>
            <w:hyperlink r:id="rId66">
              <w:r>
                <w:rPr>
                  <w:rFonts w:ascii="Helvetica Neue" w:eastAsia="Helvetica Neue" w:hAnsi="Helvetica Neue" w:cs="Helvetica Neue"/>
                  <w:color w:val="1155CC"/>
                  <w:sz w:val="12"/>
                  <w:szCs w:val="12"/>
                  <w:u w:val="single"/>
                </w:rPr>
                <w:t>https://en.wikipedia.org/wiki/File:No-man%27s-land-flanders-field.jpg</w:t>
              </w:r>
            </w:hyperlink>
            <w:r>
              <w:rPr>
                <w:rFonts w:ascii="Helvetica Neue" w:eastAsia="Helvetica Neue" w:hAnsi="Helvetica Neue" w:cs="Helvetica Neue"/>
                <w:color w:val="252525"/>
                <w:sz w:val="12"/>
                <w:szCs w:val="12"/>
              </w:rPr>
              <w:t xml:space="preserve"> </w:t>
            </w:r>
          </w:p>
        </w:tc>
      </w:tr>
    </w:tbl>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sz w:val="28"/>
          <w:szCs w:val="28"/>
        </w:rPr>
        <w:lastRenderedPageBreak/>
        <w:t>Formative Assessment Task</w:t>
      </w:r>
    </w:p>
    <w:tbl>
      <w:tblPr>
        <w:tblStyle w:val="a8"/>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D922C6">
        <w:trPr>
          <w:trHeight w:val="420"/>
        </w:trPr>
        <w:tc>
          <w:tcPr>
            <w:tcW w:w="720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Napoleonic Wars </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rPr>
              <w:t>Location:</w:t>
            </w:r>
            <w:r>
              <w:rPr>
                <w:rFonts w:ascii="Helvetica Neue" w:eastAsia="Helvetica Neue" w:hAnsi="Helvetica Neue" w:cs="Helvetica Neue"/>
              </w:rPr>
              <w:t xml:space="preserve"> Europe</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rPr>
              <w:t>Dates:</w:t>
            </w:r>
            <w:r>
              <w:rPr>
                <w:rFonts w:ascii="Helvetica Neue" w:eastAsia="Helvetica Neue" w:hAnsi="Helvetica Neue" w:cs="Helvetica Neue"/>
              </w:rPr>
              <w:t xml:space="preserve"> 1803-1815</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rPr>
              <w:t>Deaths:</w:t>
            </w:r>
            <w:r>
              <w:rPr>
                <w:rFonts w:ascii="Helvetica Neue" w:eastAsia="Helvetica Neue" w:hAnsi="Helvetica Neue" w:cs="Helvetica Neue"/>
              </w:rPr>
              <w:t xml:space="preserve"> 3,500,000 - 6,000,000</w:t>
            </w:r>
          </w:p>
        </w:tc>
        <w:tc>
          <w:tcPr>
            <w:tcW w:w="720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World War I</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rPr>
              <w:t>Location:</w:t>
            </w:r>
            <w:r>
              <w:rPr>
                <w:rFonts w:ascii="Helvetica Neue" w:eastAsia="Helvetica Neue" w:hAnsi="Helvetica Neue" w:cs="Helvetica Neue"/>
              </w:rPr>
              <w:t xml:space="preserve"> Worldwide, but mostly in Europe</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rPr>
              <w:t>Dates:</w:t>
            </w:r>
            <w:r>
              <w:rPr>
                <w:rFonts w:ascii="Helvetica Neue" w:eastAsia="Helvetica Neue" w:hAnsi="Helvetica Neue" w:cs="Helvetica Neue"/>
              </w:rPr>
              <w:t xml:space="preserve"> 1914-1918</w:t>
            </w:r>
          </w:p>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rPr>
              <w:t>Deaths:</w:t>
            </w:r>
            <w:r>
              <w:rPr>
                <w:rFonts w:ascii="Helvetica Neue" w:eastAsia="Helvetica Neue" w:hAnsi="Helvetica Neue" w:cs="Helvetica Neue"/>
              </w:rPr>
              <w:t xml:space="preserve"> 20,000,000</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rPr>
            </w:pPr>
            <w:r>
              <w:rPr>
                <w:rFonts w:ascii="Helvetica Neue" w:eastAsia="Helvetica Neue" w:hAnsi="Helvetica Neue" w:cs="Helvetica Neue"/>
                <w:sz w:val="12"/>
                <w:szCs w:val="12"/>
              </w:rPr>
              <w:t xml:space="preserve">Source: </w:t>
            </w:r>
            <w:hyperlink r:id="rId67">
              <w:r>
                <w:rPr>
                  <w:rFonts w:ascii="Helvetica Neue" w:eastAsia="Helvetica Neue" w:hAnsi="Helvetica Neue" w:cs="Helvetica Neue"/>
                  <w:color w:val="1155CC"/>
                  <w:sz w:val="12"/>
                  <w:szCs w:val="12"/>
                  <w:u w:val="single"/>
                </w:rPr>
                <w:t>https://en.wikipedia.org/wiki/List_of_wars_by_death_toll</w:t>
              </w:r>
            </w:hyperlink>
            <w:r>
              <w:rPr>
                <w:rFonts w:ascii="Helvetica Neue" w:eastAsia="Helvetica Neue" w:hAnsi="Helvetica Neue" w:cs="Helvetica Neue"/>
                <w:sz w:val="12"/>
                <w:szCs w:val="12"/>
              </w:rPr>
              <w:t xml:space="preserve"> </w:t>
            </w:r>
          </w:p>
        </w:tc>
      </w:tr>
      <w:tr w:rsidR="00D922C6">
        <w:trPr>
          <w:trHeight w:val="420"/>
        </w:trPr>
        <w:tc>
          <w:tcPr>
            <w:tcW w:w="720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3353753" cy="2743979"/>
                  <wp:effectExtent l="0" t="0" r="0" b="0"/>
                  <wp:docPr id="7" name="image40.png" descr="Screen Shot 2015-12-29 at 12.57.00 PM.png"/>
                  <wp:cNvGraphicFramePr/>
                  <a:graphic xmlns:a="http://schemas.openxmlformats.org/drawingml/2006/main">
                    <a:graphicData uri="http://schemas.openxmlformats.org/drawingml/2006/picture">
                      <pic:pic xmlns:pic="http://schemas.openxmlformats.org/drawingml/2006/picture">
                        <pic:nvPicPr>
                          <pic:cNvPr id="0" name="image40.png" descr="Screen Shot 2015-12-29 at 12.57.00 PM.png"/>
                          <pic:cNvPicPr preferRelativeResize="0"/>
                        </pic:nvPicPr>
                        <pic:blipFill>
                          <a:blip r:embed="rId9"/>
                          <a:srcRect l="5460" t="2156" r="49108" b="18108"/>
                          <a:stretch>
                            <a:fillRect/>
                          </a:stretch>
                        </pic:blipFill>
                        <pic:spPr>
                          <a:xfrm>
                            <a:off x="0" y="0"/>
                            <a:ext cx="3353753" cy="2743979"/>
                          </a:xfrm>
                          <a:prstGeom prst="rect">
                            <a:avLst/>
                          </a:prstGeom>
                          <a:ln/>
                        </pic:spPr>
                      </pic:pic>
                    </a:graphicData>
                  </a:graphic>
                </wp:inline>
              </w:drawing>
            </w:r>
          </w:p>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color w:val="252525"/>
                <w:sz w:val="24"/>
                <w:szCs w:val="24"/>
                <w:shd w:val="clear" w:color="auto" w:fill="F9F9F9"/>
              </w:rPr>
              <w:t>Detailed section of a painting of Battle of Moscow, 7th September 1812, during the Napoleonic Wars.</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Source: </w:t>
            </w:r>
            <w:hyperlink r:id="rId68">
              <w:r>
                <w:rPr>
                  <w:rFonts w:ascii="Helvetica Neue" w:eastAsia="Helvetica Neue" w:hAnsi="Helvetica Neue" w:cs="Helvetica Neue"/>
                  <w:color w:val="1155CC"/>
                  <w:sz w:val="12"/>
                  <w:szCs w:val="12"/>
                  <w:u w:val="single"/>
                </w:rPr>
                <w:t>https://commons.wikimedia.org/wiki/File:Battle_of_Borodino_1812.png</w:t>
              </w:r>
            </w:hyperlink>
            <w:r>
              <w:rPr>
                <w:rFonts w:ascii="Helvetica Neue" w:eastAsia="Helvetica Neue" w:hAnsi="Helvetica Neue" w:cs="Helvetica Neue"/>
                <w:sz w:val="12"/>
                <w:szCs w:val="12"/>
              </w:rPr>
              <w:t xml:space="preserve"> (click for a more detailed image)</w:t>
            </w:r>
          </w:p>
        </w:tc>
        <w:tc>
          <w:tcPr>
            <w:tcW w:w="7200" w:type="dxa"/>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rPr>
            </w:pPr>
            <w:r>
              <w:rPr>
                <w:rFonts w:ascii="Helvetica Neue" w:eastAsia="Helvetica Neue" w:hAnsi="Helvetica Neue" w:cs="Helvetica Neue"/>
                <w:noProof/>
                <w:lang w:val="en-US"/>
              </w:rPr>
              <mc:AlternateContent>
                <mc:Choice Requires="wpg">
                  <w:drawing>
                    <wp:inline distT="114300" distB="114300" distL="114300" distR="114300">
                      <wp:extent cx="3287078" cy="2701120"/>
                      <wp:effectExtent l="0" t="0" r="0" b="0"/>
                      <wp:docPr id="6" name=""/>
                      <wp:cNvGraphicFramePr/>
                      <a:graphic xmlns:a="http://schemas.openxmlformats.org/drawingml/2006/main">
                        <a:graphicData uri="http://schemas.microsoft.com/office/word/2010/wordprocessingGroup">
                          <wpg:wgp>
                            <wpg:cNvGrpSpPr/>
                            <wpg:grpSpPr>
                              <a:xfrm>
                                <a:off x="0" y="0"/>
                                <a:ext cx="3287078" cy="2701120"/>
                                <a:chOff x="609600" y="0"/>
                                <a:chExt cx="6248400" cy="5143500"/>
                              </a:xfrm>
                            </wpg:grpSpPr>
                            <pic:pic xmlns:pic="http://schemas.openxmlformats.org/drawingml/2006/picture">
                              <pic:nvPicPr>
                                <pic:cNvPr id="30" name="Shape 2"/>
                                <pic:cNvPicPr preferRelativeResize="0"/>
                              </pic:nvPicPr>
                              <pic:blipFill rotWithShape="1">
                                <a:blip r:embed="rId11">
                                  <a:alphaModFix/>
                                </a:blip>
                                <a:srcRect l="30802" t="27477" r="975" b="36486"/>
                                <a:stretch/>
                              </pic:blipFill>
                              <pic:spPr>
                                <a:xfrm>
                                  <a:off x="609600" y="3314700"/>
                                  <a:ext cx="4678900" cy="1828800"/>
                                </a:xfrm>
                                <a:prstGeom prst="rect">
                                  <a:avLst/>
                                </a:prstGeom>
                                <a:noFill/>
                                <a:ln>
                                  <a:noFill/>
                                </a:ln>
                              </pic:spPr>
                            </pic:pic>
                            <pic:pic xmlns:pic="http://schemas.openxmlformats.org/drawingml/2006/picture">
                              <pic:nvPicPr>
                                <pic:cNvPr id="31" name="Shape 3"/>
                                <pic:cNvPicPr preferRelativeResize="0"/>
                              </pic:nvPicPr>
                              <pic:blipFill rotWithShape="1">
                                <a:blip r:embed="rId12">
                                  <a:alphaModFix/>
                                </a:blip>
                                <a:srcRect t="9412" b="16765"/>
                                <a:stretch/>
                              </pic:blipFill>
                              <pic:spPr>
                                <a:xfrm>
                                  <a:off x="609600" y="0"/>
                                  <a:ext cx="3124200" cy="1726444"/>
                                </a:xfrm>
                                <a:prstGeom prst="rect">
                                  <a:avLst/>
                                </a:prstGeom>
                                <a:noFill/>
                                <a:ln>
                                  <a:noFill/>
                                </a:ln>
                              </pic:spPr>
                            </pic:pic>
                            <pic:pic xmlns:pic="http://schemas.openxmlformats.org/drawingml/2006/picture">
                              <pic:nvPicPr>
                                <pic:cNvPr id="32" name="Shape 4"/>
                                <pic:cNvPicPr preferRelativeResize="0"/>
                              </pic:nvPicPr>
                              <pic:blipFill rotWithShape="1">
                                <a:blip r:embed="rId13">
                                  <a:alphaModFix/>
                                </a:blip>
                                <a:srcRect l="39334" t="6795" r="5997" b="48787"/>
                                <a:stretch/>
                              </pic:blipFill>
                              <pic:spPr>
                                <a:xfrm>
                                  <a:off x="609600" y="1571625"/>
                                  <a:ext cx="3124200" cy="1743075"/>
                                </a:xfrm>
                                <a:prstGeom prst="rect">
                                  <a:avLst/>
                                </a:prstGeom>
                                <a:noFill/>
                                <a:ln>
                                  <a:noFill/>
                                </a:ln>
                              </pic:spPr>
                            </pic:pic>
                            <pic:pic xmlns:pic="http://schemas.openxmlformats.org/drawingml/2006/picture">
                              <pic:nvPicPr>
                                <pic:cNvPr id="33" name="Shape 5"/>
                                <pic:cNvPicPr preferRelativeResize="0"/>
                              </pic:nvPicPr>
                              <pic:blipFill rotWithShape="1">
                                <a:blip r:embed="rId14">
                                  <a:alphaModFix/>
                                </a:blip>
                                <a:srcRect l="10811" r="7834"/>
                                <a:stretch/>
                              </pic:blipFill>
                              <pic:spPr>
                                <a:xfrm>
                                  <a:off x="3733800" y="0"/>
                                  <a:ext cx="3124200" cy="5143500"/>
                                </a:xfrm>
                                <a:prstGeom prst="rect">
                                  <a:avLst/>
                                </a:prstGeom>
                                <a:noFill/>
                                <a:ln>
                                  <a:noFill/>
                                </a:ln>
                              </pic:spPr>
                            </pic:pic>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87078" cy="2701120"/>
                      <wp:effectExtent b="0" l="0" r="0" t="0"/>
                      <wp:docPr id="6" name="image34.png"/>
                      <a:graphic>
                        <a:graphicData uri="http://schemas.openxmlformats.org/drawingml/2006/picture">
                          <pic:pic>
                            <pic:nvPicPr>
                              <pic:cNvPr id="0" name="image34.png"/>
                              <pic:cNvPicPr preferRelativeResize="0"/>
                            </pic:nvPicPr>
                            <pic:blipFill>
                              <a:blip r:embed="rId74"/>
                              <a:srcRect/>
                              <a:stretch>
                                <a:fillRect/>
                              </a:stretch>
                            </pic:blipFill>
                            <pic:spPr>
                              <a:xfrm>
                                <a:off x="0" y="0"/>
                                <a:ext cx="3287078" cy="2701120"/>
                              </a:xfrm>
                              <a:prstGeom prst="rect"/>
                              <a:ln/>
                            </pic:spPr>
                          </pic:pic>
                        </a:graphicData>
                      </a:graphic>
                    </wp:inline>
                  </w:drawing>
                </mc:Fallback>
              </mc:AlternateContent>
            </w:r>
          </w:p>
          <w:p w:rsidR="00D922C6" w:rsidRDefault="00CA3A05">
            <w:pPr>
              <w:pStyle w:val="normal0"/>
              <w:widowControl w:val="0"/>
              <w:pBdr>
                <w:top w:val="nil"/>
                <w:left w:val="nil"/>
                <w:bottom w:val="nil"/>
                <w:right w:val="nil"/>
                <w:between w:val="nil"/>
              </w:pBdr>
              <w:spacing w:line="240" w:lineRule="auto"/>
              <w:jc w:val="center"/>
              <w:rPr>
                <w:rFonts w:ascii="Helvetica Neue" w:eastAsia="Helvetica Neue" w:hAnsi="Helvetica Neue" w:cs="Helvetica Neue"/>
                <w:sz w:val="18"/>
                <w:szCs w:val="18"/>
              </w:rPr>
            </w:pPr>
            <w:r>
              <w:rPr>
                <w:rFonts w:ascii="Helvetica Neue" w:eastAsia="Helvetica Neue" w:hAnsi="Helvetica Neue" w:cs="Helvetica Neue"/>
                <w:b/>
                <w:sz w:val="24"/>
                <w:szCs w:val="24"/>
              </w:rPr>
              <w:t>Images of warfare during WWI (1914-1918).</w:t>
            </w:r>
            <w:r>
              <w:rPr>
                <w:rFonts w:ascii="Helvetica Neue" w:eastAsia="Helvetica Neue" w:hAnsi="Helvetica Neue" w:cs="Helvetica Neue"/>
                <w:sz w:val="18"/>
                <w:szCs w:val="18"/>
              </w:rPr>
              <w:t xml:space="preserve"> </w:t>
            </w:r>
          </w:p>
          <w:p w:rsidR="00D922C6" w:rsidRDefault="00CA3A05">
            <w:pPr>
              <w:pStyle w:val="normal0"/>
              <w:widowControl w:val="0"/>
              <w:pBdr>
                <w:top w:val="nil"/>
                <w:left w:val="nil"/>
                <w:bottom w:val="nil"/>
                <w:right w:val="nil"/>
                <w:between w:val="nil"/>
              </w:pBdr>
              <w:spacing w:line="240" w:lineRule="auto"/>
              <w:jc w:val="right"/>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Sources: </w:t>
            </w:r>
            <w:hyperlink r:id="rId75">
              <w:r>
                <w:rPr>
                  <w:rFonts w:ascii="Helvetica Neue" w:eastAsia="Helvetica Neue" w:hAnsi="Helvetica Neue" w:cs="Helvetica Neue"/>
                  <w:color w:val="1155CC"/>
                  <w:sz w:val="12"/>
                  <w:szCs w:val="12"/>
                  <w:u w:val="single"/>
                </w:rPr>
                <w:t>https://commons.wikimedia.org/wiki/File:Vickers_IWW.jpg</w:t>
              </w:r>
            </w:hyperlink>
            <w:r>
              <w:rPr>
                <w:rFonts w:ascii="Helvetica Neue" w:eastAsia="Helvetica Neue" w:hAnsi="Helvetica Neue" w:cs="Helvetica Neue"/>
                <w:sz w:val="12"/>
                <w:szCs w:val="12"/>
              </w:rPr>
              <w:t xml:space="preserve">; </w:t>
            </w:r>
            <w:hyperlink r:id="rId76">
              <w:r>
                <w:rPr>
                  <w:rFonts w:ascii="Helvetica Neue" w:eastAsia="Helvetica Neue" w:hAnsi="Helvetica Neue" w:cs="Helvetica Neue"/>
                  <w:color w:val="1155CC"/>
                  <w:sz w:val="12"/>
                  <w:szCs w:val="12"/>
                  <w:u w:val="single"/>
                </w:rPr>
                <w:t>https://commons.wikimedia.org/wiki/File:Australian_infantry_small_box_respirators_Y</w:t>
              </w:r>
              <w:r>
                <w:rPr>
                  <w:rFonts w:ascii="Helvetica Neue" w:eastAsia="Helvetica Neue" w:hAnsi="Helvetica Neue" w:cs="Helvetica Neue"/>
                  <w:color w:val="1155CC"/>
                  <w:sz w:val="12"/>
                  <w:szCs w:val="12"/>
                  <w:u w:val="single"/>
                </w:rPr>
                <w:t>pres_1917.jpg</w:t>
              </w:r>
            </w:hyperlink>
            <w:r>
              <w:rPr>
                <w:rFonts w:ascii="Helvetica Neue" w:eastAsia="Helvetica Neue" w:hAnsi="Helvetica Neue" w:cs="Helvetica Neue"/>
                <w:sz w:val="12"/>
                <w:szCs w:val="12"/>
              </w:rPr>
              <w:t xml:space="preserve">; </w:t>
            </w:r>
            <w:hyperlink r:id="rId77">
              <w:r>
                <w:rPr>
                  <w:rFonts w:ascii="Helvetica Neue" w:eastAsia="Helvetica Neue" w:hAnsi="Helvetica Neue" w:cs="Helvetica Neue"/>
                  <w:color w:val="1155CC"/>
                  <w:sz w:val="12"/>
                  <w:szCs w:val="12"/>
                  <w:u w:val="single"/>
                </w:rPr>
                <w:t>https://en.wikipedia.org/wiki/File:British_Mark_I_male_tank_Somme_25_September_1916.jpg</w:t>
              </w:r>
            </w:hyperlink>
            <w:r>
              <w:rPr>
                <w:rFonts w:ascii="Helvetica Neue" w:eastAsia="Helvetica Neue" w:hAnsi="Helvetica Neue" w:cs="Helvetica Neue"/>
                <w:sz w:val="12"/>
                <w:szCs w:val="12"/>
              </w:rPr>
              <w:t xml:space="preserve">; </w:t>
            </w:r>
            <w:hyperlink r:id="rId78">
              <w:r>
                <w:rPr>
                  <w:rFonts w:ascii="Helvetica Neue" w:eastAsia="Helvetica Neue" w:hAnsi="Helvetica Neue" w:cs="Helvetica Neue"/>
                  <w:color w:val="1155CC"/>
                  <w:sz w:val="12"/>
                  <w:szCs w:val="12"/>
                  <w:u w:val="single"/>
                </w:rPr>
                <w:t>https://en.wikipedia.org/wiki/File:The_Battle_of_the_Somme,_July-november_1916_Q1308.jpg</w:t>
              </w:r>
            </w:hyperlink>
            <w:r>
              <w:rPr>
                <w:rFonts w:ascii="Helvetica Neue" w:eastAsia="Helvetica Neue" w:hAnsi="Helvetica Neue" w:cs="Helvetica Neue"/>
                <w:sz w:val="12"/>
                <w:szCs w:val="12"/>
              </w:rPr>
              <w:t xml:space="preserve"> </w:t>
            </w:r>
          </w:p>
        </w:tc>
      </w:tr>
    </w:tbl>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D922C6" w:rsidRDefault="00CA3A05">
      <w:pPr>
        <w:pStyle w:val="normal0"/>
        <w:widowControl w:val="0"/>
        <w:pBdr>
          <w:top w:val="nil"/>
          <w:left w:val="nil"/>
          <w:bottom w:val="nil"/>
          <w:right w:val="nil"/>
          <w:between w:val="nil"/>
        </w:pBdr>
        <w:rPr>
          <w:rFonts w:ascii="Helvetica Neue" w:eastAsia="Helvetica Neue" w:hAnsi="Helvetica Neue" w:cs="Helvetica Neue"/>
          <w:b/>
          <w:color w:val="222222"/>
          <w:sz w:val="24"/>
          <w:szCs w:val="24"/>
        </w:rPr>
      </w:pPr>
      <w:r>
        <w:rPr>
          <w:rFonts w:ascii="Helvetica Neue" w:eastAsia="Helvetica Neue" w:hAnsi="Helvetica Neue" w:cs="Helvetica Neue"/>
          <w:b/>
          <w:color w:val="222222"/>
          <w:sz w:val="24"/>
          <w:szCs w:val="24"/>
        </w:rPr>
        <w:t>Directions: After examining all of the documents and the statistics above, complete the task below.</w:t>
      </w:r>
    </w:p>
    <w:tbl>
      <w:tblPr>
        <w:tblStyle w:val="a9"/>
        <w:tblW w:w="9450" w:type="dxa"/>
        <w:tblInd w:w="2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8655"/>
      </w:tblGrid>
      <w:tr w:rsidR="00D922C6">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Task:</w:t>
            </w:r>
          </w:p>
        </w:tc>
        <w:tc>
          <w:tcPr>
            <w:tcW w:w="865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D922C6" w:rsidRDefault="00CA3A05">
            <w:pPr>
              <w:pStyle w:val="normal0"/>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 xml:space="preserve">Using information from the documents and your knowledge of global history, write a two paragraph response in which you </w:t>
            </w:r>
          </w:p>
        </w:tc>
      </w:tr>
      <w:tr w:rsidR="00D922C6">
        <w:tc>
          <w:tcPr>
            <w:tcW w:w="795"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rPr>
            </w:pPr>
          </w:p>
        </w:tc>
        <w:tc>
          <w:tcPr>
            <w:tcW w:w="8655" w:type="dxa"/>
            <w:shd w:val="clear" w:color="auto" w:fill="auto"/>
            <w:tcMar>
              <w:top w:w="100" w:type="dxa"/>
              <w:left w:w="100" w:type="dxa"/>
              <w:bottom w:w="100" w:type="dxa"/>
              <w:right w:w="100" w:type="dxa"/>
            </w:tcMar>
          </w:tcPr>
          <w:p w:rsidR="00D922C6" w:rsidRDefault="00CA3A05">
            <w:pPr>
              <w:pStyle w:val="normal0"/>
              <w:widowControl w:val="0"/>
              <w:numPr>
                <w:ilvl w:val="0"/>
                <w:numId w:val="3"/>
              </w:numPr>
              <w:pBdr>
                <w:top w:val="nil"/>
                <w:left w:val="nil"/>
                <w:bottom w:val="nil"/>
                <w:right w:val="nil"/>
                <w:between w:val="nil"/>
              </w:pBdr>
              <w:spacing w:line="240" w:lineRule="auto"/>
              <w:contextualSpacing/>
              <w:rPr>
                <w:rFonts w:ascii="Helvetica Neue" w:eastAsia="Helvetica Neue" w:hAnsi="Helvetica Neue" w:cs="Helvetica Neue"/>
              </w:rPr>
            </w:pPr>
            <w:r>
              <w:rPr>
                <w:rFonts w:ascii="Helvetica Neue" w:eastAsia="Helvetica Neue" w:hAnsi="Helvetica Neue" w:cs="Helvetica Neue"/>
              </w:rPr>
              <w:t xml:space="preserve">Identify </w:t>
            </w:r>
            <w:r>
              <w:rPr>
                <w:rFonts w:ascii="Helvetica Neue" w:eastAsia="Helvetica Neue" w:hAnsi="Helvetica Neue" w:cs="Helvetica Neue"/>
                <w:b/>
                <w:i/>
              </w:rPr>
              <w:t xml:space="preserve">two </w:t>
            </w:r>
            <w:r>
              <w:rPr>
                <w:rFonts w:ascii="Helvetica Neue" w:eastAsia="Helvetica Neue" w:hAnsi="Helvetica Neue" w:cs="Helvetica Neue"/>
              </w:rPr>
              <w:t>reasons why there were more deaths in WWI than in the Napoleonic Wars</w:t>
            </w:r>
          </w:p>
          <w:p w:rsidR="00D922C6" w:rsidRDefault="00CA3A05">
            <w:pPr>
              <w:pStyle w:val="normal0"/>
              <w:widowControl w:val="0"/>
              <w:numPr>
                <w:ilvl w:val="0"/>
                <w:numId w:val="3"/>
              </w:numPr>
              <w:pBdr>
                <w:top w:val="nil"/>
                <w:left w:val="nil"/>
                <w:bottom w:val="nil"/>
                <w:right w:val="nil"/>
                <w:between w:val="nil"/>
              </w:pBdr>
              <w:spacing w:line="240" w:lineRule="auto"/>
              <w:contextualSpacing/>
              <w:rPr>
                <w:rFonts w:ascii="Helvetica Neue" w:eastAsia="Helvetica Neue" w:hAnsi="Helvetica Neue" w:cs="Helvetica Neue"/>
              </w:rPr>
            </w:pPr>
            <w:r>
              <w:rPr>
                <w:rFonts w:ascii="Helvetica Neue" w:eastAsia="Helvetica Neue" w:hAnsi="Helvetica Neue" w:cs="Helvetica Neue"/>
              </w:rPr>
              <w:t>Explain why/how these three reasons resulted in more deaths in WWI than in the Napoleonic Wars</w:t>
            </w:r>
          </w:p>
        </w:tc>
      </w:tr>
    </w:tbl>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D922C6" w:rsidRDefault="00D922C6">
      <w:pPr>
        <w:pStyle w:val="normal0"/>
        <w:widowControl w:val="0"/>
        <w:pBdr>
          <w:top w:val="nil"/>
          <w:left w:val="nil"/>
          <w:bottom w:val="nil"/>
          <w:right w:val="nil"/>
          <w:between w:val="nil"/>
        </w:pBdr>
        <w:spacing w:line="240" w:lineRule="auto"/>
        <w:rPr>
          <w:rFonts w:ascii="Helvetica Neue" w:eastAsia="Helvetica Neue" w:hAnsi="Helvetica Neue" w:cs="Helvetica Neue"/>
          <w:sz w:val="12"/>
          <w:szCs w:val="12"/>
        </w:rPr>
      </w:pPr>
      <w:bookmarkStart w:id="0" w:name="_GoBack"/>
      <w:bookmarkEnd w:id="0"/>
    </w:p>
    <w:sectPr w:rsidR="00D922C6" w:rsidSect="00CA3A05">
      <w:footerReference w:type="default" r:id="rId79"/>
      <w:footerReference w:type="first" r:id="rId80"/>
      <w:pgSz w:w="15840" w:h="12240"/>
      <w:pgMar w:top="576" w:right="576" w:bottom="576" w:left="576"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A3A05">
      <w:pPr>
        <w:spacing w:line="240" w:lineRule="auto"/>
      </w:pPr>
      <w:r>
        <w:separator/>
      </w:r>
    </w:p>
  </w:endnote>
  <w:endnote w:type="continuationSeparator" w:id="0">
    <w:p w:rsidR="00000000" w:rsidRDefault="00CA3A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C6" w:rsidRDefault="00CA3A05">
    <w:pPr>
      <w:pStyle w:val="normal0"/>
      <w:pBdr>
        <w:top w:val="nil"/>
        <w:left w:val="nil"/>
        <w:bottom w:val="nil"/>
        <w:right w:val="nil"/>
        <w:between w:val="nil"/>
      </w:pBdr>
      <w:jc w:val="right"/>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Pr>
        <w:rFonts w:ascii="Helvetica Neue" w:eastAsia="Helvetica Neue" w:hAnsi="Helvetica Neue" w:cs="Helvetica Neue"/>
        <w:noProof/>
      </w:rPr>
      <w:t>7</w:t>
    </w:r>
    <w:r>
      <w:rPr>
        <w:rFonts w:ascii="Helvetica Neue" w:eastAsia="Helvetica Neue" w:hAnsi="Helvetica Neue" w:cs="Helvetica Neue"/>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C6" w:rsidRDefault="00D922C6">
    <w:pPr>
      <w:pStyle w:val="normal0"/>
      <w:pBdr>
        <w:top w:val="nil"/>
        <w:left w:val="nil"/>
        <w:bottom w:val="nil"/>
        <w:right w:val="nil"/>
        <w:between w:val="nil"/>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A3A05">
      <w:pPr>
        <w:spacing w:line="240" w:lineRule="auto"/>
      </w:pPr>
      <w:r>
        <w:separator/>
      </w:r>
    </w:p>
  </w:footnote>
  <w:footnote w:type="continuationSeparator" w:id="0">
    <w:p w:rsidR="00000000" w:rsidRDefault="00CA3A05">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B4DA9"/>
    <w:multiLevelType w:val="multilevel"/>
    <w:tmpl w:val="32B0E9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41BC087D"/>
    <w:multiLevelType w:val="multilevel"/>
    <w:tmpl w:val="8A36D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ADF42C2"/>
    <w:multiLevelType w:val="multilevel"/>
    <w:tmpl w:val="BC7A1B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922C6"/>
    <w:rsid w:val="00CA3A05"/>
    <w:rsid w:val="00D92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A3A0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A0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A3A0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A0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20.png"/><Relationship Id="rId16" Type="http://schemas.openxmlformats.org/officeDocument/2006/relationships/hyperlink" Target="https://commons.wikimedia.org/wiki/File:Vickers_IWW.jpg" TargetMode="External"/><Relationship Id="rId17" Type="http://schemas.openxmlformats.org/officeDocument/2006/relationships/hyperlink" Target="https://commons.wikimedia.org/wiki/File:Australian_infantry_small_box_respirators_Ypres_1917.jpg" TargetMode="External"/><Relationship Id="rId18" Type="http://schemas.openxmlformats.org/officeDocument/2006/relationships/hyperlink" Target="https://en.wikipedia.org/wiki/File:British_Mark_I_male_tank_Somme_25_September_1916.jpg" TargetMode="External"/><Relationship Id="rId19" Type="http://schemas.openxmlformats.org/officeDocument/2006/relationships/hyperlink" Target="https://en.wikipedia.org/wiki/File:The_Battle_of_the_Somme,_July-november_1916_Q1308.jpg" TargetMode="External"/><Relationship Id="rId63" Type="http://schemas.openxmlformats.org/officeDocument/2006/relationships/hyperlink" Target="https://commons.wikimedia.org/wiki/W" TargetMode="External"/><Relationship Id="rId64" Type="http://schemas.openxmlformats.org/officeDocument/2006/relationships/hyperlink" Target="https://commons.wikimedia.org/wiki/File:Aerial_view_Loos-Hulluch_trench_system_July_1917.jpg" TargetMode="External"/><Relationship Id="rId65" Type="http://schemas.openxmlformats.org/officeDocument/2006/relationships/image" Target="media/image23.png"/><Relationship Id="rId66" Type="http://schemas.openxmlformats.org/officeDocument/2006/relationships/hyperlink" Target="https://en.wikipedia.org/wiki/File:No-man%27s-land-flanders-field.jpg" TargetMode="External"/><Relationship Id="rId67" Type="http://schemas.openxmlformats.org/officeDocument/2006/relationships/hyperlink" Target="https://en.wikipedia.org/wiki/List_of_wars_by_death_toll" TargetMode="External"/><Relationship Id="rId68" Type="http://schemas.openxmlformats.org/officeDocument/2006/relationships/hyperlink" Target="https://commons.wikimedia.org/wiki/File:Battle_of_Borodino_1812.png" TargetMode="External"/><Relationship Id="rId50" Type="http://schemas.openxmlformats.org/officeDocument/2006/relationships/hyperlink" Target="https://www.youtube.com/watch?v=AI7m8TDBH2I" TargetMode="External"/><Relationship Id="rId51" Type="http://schemas.openxmlformats.org/officeDocument/2006/relationships/hyperlink" Target="https://www.youtube.com/watch?v=SKUeeyVJeR4" TargetMode="External"/><Relationship Id="rId52" Type="http://schemas.openxmlformats.org/officeDocument/2006/relationships/hyperlink" Target="https://www.youtube.com/watch?v=SKUeeyVJeR4" TargetMode="External"/><Relationship Id="rId53" Type="http://schemas.openxmlformats.org/officeDocument/2006/relationships/image" Target="media/image18.png"/><Relationship Id="rId54" Type="http://schemas.openxmlformats.org/officeDocument/2006/relationships/hyperlink" Target="http://spartacus-educational.com/FWWsapping.htm" TargetMode="External"/><Relationship Id="rId55" Type="http://schemas.openxmlformats.org/officeDocument/2006/relationships/image" Target="media/image19.png"/><Relationship Id="rId56" Type="http://schemas.openxmlformats.org/officeDocument/2006/relationships/hyperlink" Target="https://en.wikipedia.org/wiki/File:French_87th_Regiment_Cote_34_Verdun_1916.jpg" TargetMode="External"/><Relationship Id="rId57" Type="http://schemas.openxmlformats.org/officeDocument/2006/relationships/image" Target="media/image21.png"/><Relationship Id="rId58" Type="http://schemas.openxmlformats.org/officeDocument/2006/relationships/hyperlink" Target="https://en.wikipedia.org/wiki/Royal_Irish_Rifles" TargetMode="External"/><Relationship Id="rId59" Type="http://schemas.openxmlformats.org/officeDocument/2006/relationships/hyperlink" Target="https://en.wikipedia.org/wiki/File:Royal_Irish_Rifles_ration_party_Somme_July_1916.jpg" TargetMode="External"/><Relationship Id="rId40" Type="http://schemas.openxmlformats.org/officeDocument/2006/relationships/hyperlink" Target="https://commons.wikimedia.org/wiki/File:Mustard_gas_burns.jpg" TargetMode="External"/><Relationship Id="rId41" Type="http://schemas.openxmlformats.org/officeDocument/2006/relationships/hyperlink" Target="https://www.ncbi.nlm.nih.gov/pmc/articles/PMC2376985/" TargetMode="External"/><Relationship Id="rId42" Type="http://schemas.openxmlformats.org/officeDocument/2006/relationships/hyperlink" Target="http://www.bbc.com/news/magazine-31042472" TargetMode="External"/><Relationship Id="rId43" Type="http://schemas.openxmlformats.org/officeDocument/2006/relationships/image" Target="media/image15.png"/><Relationship Id="rId44" Type="http://schemas.openxmlformats.org/officeDocument/2006/relationships/hyperlink" Target="https://en.wikipedia.org/wiki/File:British_WWI_Submarine_HMS_R3.JPG" TargetMode="External"/><Relationship Id="rId45" Type="http://schemas.openxmlformats.org/officeDocument/2006/relationships/image" Target="media/image16.png"/><Relationship Id="rId46" Type="http://schemas.openxmlformats.org/officeDocument/2006/relationships/hyperlink" Target="https://commons.wikimedia.org/wiki/File:AlbatDIII.jpg" TargetMode="External"/><Relationship Id="rId47" Type="http://schemas.openxmlformats.org/officeDocument/2006/relationships/image" Target="media/image17.png"/><Relationship Id="rId48" Type="http://schemas.openxmlformats.org/officeDocument/2006/relationships/hyperlink" Target="https://en.wikipedia.org/wiki/File:Canadian_tank_and_soldiers_Vimy_1917.jpg" TargetMode="External"/><Relationship Id="rId49" Type="http://schemas.openxmlformats.org/officeDocument/2006/relationships/hyperlink" Target="http://www.history.com/topics/world-war-i/world-war-i-history/videos/life-in-a-tren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commons.wikimedia.org/wiki/File:Passchendaele_aerial_view.jpg" TargetMode="External"/><Relationship Id="rId31" Type="http://schemas.openxmlformats.org/officeDocument/2006/relationships/image" Target="media/image10.png"/><Relationship Id="rId32" Type="http://schemas.openxmlformats.org/officeDocument/2006/relationships/hyperlink" Target="https://en.wikipedia.org/wiki/File:Affiche-guerre_Femmes-au-travail.jpg" TargetMode="External"/><Relationship Id="rId33" Type="http://schemas.openxmlformats.org/officeDocument/2006/relationships/image" Target="media/image11.png"/><Relationship Id="rId34" Type="http://schemas.openxmlformats.org/officeDocument/2006/relationships/hyperlink" Target="http://www.wdl.org/en/item/581/" TargetMode="External"/><Relationship Id="rId35" Type="http://schemas.openxmlformats.org/officeDocument/2006/relationships/hyperlink" Target="http://www.history.com/topics/world-war-i/world-war-i-history/videos/tech-developments-of-world-war-i" TargetMode="External"/><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hyperlink" Target="https://en.wikipedia.org/wiki/File:Vickers_IWW.jpg" TargetMode="External"/><Relationship Id="rId39" Type="http://schemas.openxmlformats.org/officeDocument/2006/relationships/image" Target="media/image14.png"/><Relationship Id="rId80" Type="http://schemas.openxmlformats.org/officeDocument/2006/relationships/footer" Target="footer2.xml"/><Relationship Id="rId81" Type="http://schemas.openxmlformats.org/officeDocument/2006/relationships/fontTable" Target="fontTable.xml"/><Relationship Id="rId82"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hyperlink" Target="https://en.wikipedia.org/wiki/Economic_history_of_World_War_I" TargetMode="External"/><Relationship Id="rId22" Type="http://schemas.openxmlformats.org/officeDocument/2006/relationships/image" Target="media/image7.png"/><Relationship Id="rId23" Type="http://schemas.openxmlformats.org/officeDocument/2006/relationships/hyperlink" Target="https://en.wikipedia.org/wiki/File:Cartridge_cases_at_Woolwich_Arsenal_1918_IWM_Q_27848.jpg" TargetMode="External"/><Relationship Id="rId24" Type="http://schemas.openxmlformats.org/officeDocument/2006/relationships/image" Target="media/image8.png"/><Relationship Id="rId25" Type="http://schemas.openxmlformats.org/officeDocument/2006/relationships/hyperlink" Target="https://www.britannica.com/topic/total-war" TargetMode="External"/><Relationship Id="rId26" Type="http://schemas.openxmlformats.org/officeDocument/2006/relationships/hyperlink" Target="https://en.oxforddictionaries.com/definition/total_war" TargetMode="External"/><Relationship Id="rId27" Type="http://schemas.openxmlformats.org/officeDocument/2006/relationships/hyperlink" Target="http://www.bbc.co.uk/schools/0/ww1/26439020" TargetMode="External"/><Relationship Id="rId28" Type="http://schemas.openxmlformats.org/officeDocument/2006/relationships/hyperlink" Target="http://www.encyclopedia.com/history/educational-magazines/home-front" TargetMode="External"/><Relationship Id="rId29" Type="http://schemas.openxmlformats.org/officeDocument/2006/relationships/image" Target="media/image9.png"/><Relationship Id="rId74" Type="http://schemas.openxmlformats.org/officeDocument/2006/relationships/image" Target="media/image34.png"/><Relationship Id="rId75" Type="http://schemas.openxmlformats.org/officeDocument/2006/relationships/hyperlink" Target="https://commons.wikimedia.org/wiki/File:Vickers_IWW.jpg" TargetMode="External"/><Relationship Id="rId76" Type="http://schemas.openxmlformats.org/officeDocument/2006/relationships/hyperlink" Target="https://commons.wikimedia.org/wiki/File:Australian_infantry_small_box_respirators_Ypres_1917.jpg" TargetMode="External"/><Relationship Id="rId77" Type="http://schemas.openxmlformats.org/officeDocument/2006/relationships/hyperlink" Target="https://en.wikipedia.org/wiki/File:British_Mark_I_male_tank_Somme_25_September_1916.jpg" TargetMode="External"/><Relationship Id="rId78" Type="http://schemas.openxmlformats.org/officeDocument/2006/relationships/hyperlink" Target="https://en.wikipedia.org/wiki/File:The_Battle_of_the_Somme,_July-november_1916_Q1308.jpg" TargetMode="External"/><Relationship Id="rId79" Type="http://schemas.openxmlformats.org/officeDocument/2006/relationships/footer" Target="footer1.xml"/><Relationship Id="rId60" Type="http://schemas.openxmlformats.org/officeDocument/2006/relationships/image" Target="media/image22.png"/><Relationship Id="rId61" Type="http://schemas.openxmlformats.org/officeDocument/2006/relationships/hyperlink" Target="https://en.wikipedia.org/wiki/Loos,_Nord" TargetMode="External"/><Relationship Id="rId62" Type="http://schemas.openxmlformats.org/officeDocument/2006/relationships/hyperlink" Target="https://commons.wikimedia.org/wiki/W" TargetMode="External"/><Relationship Id="rId10" Type="http://schemas.openxmlformats.org/officeDocument/2006/relationships/hyperlink" Target="https://commons.wikimedia.org/wiki/File:Battle_of_Borodino_1812.png"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72BF8-34BF-2743-8182-FD969058B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2009</Words>
  <Characters>11453</Characters>
  <Application>Microsoft Macintosh Word</Application>
  <DocSecurity>0</DocSecurity>
  <Lines>95</Lines>
  <Paragraphs>26</Paragraphs>
  <ScaleCrop>false</ScaleCrop>
  <Company/>
  <LinksUpToDate>false</LinksUpToDate>
  <CharactersWithSpaces>13436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Maurer</cp:lastModifiedBy>
  <cp:revision>2</cp:revision>
  <dcterms:created xsi:type="dcterms:W3CDTF">2018-05-14T13:07:00Z</dcterms:created>
  <dcterms:modified xsi:type="dcterms:W3CDTF">2018-05-14T13:07:00Z</dcterms:modified>
</cp:coreProperties>
</file>